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60" w:rsidRPr="00014160" w:rsidRDefault="00014160" w:rsidP="00014160">
      <w:pPr>
        <w:spacing w:after="0" w:line="240" w:lineRule="auto"/>
        <w:contextualSpacing/>
        <w:jc w:val="center"/>
        <w:rPr>
          <w:rFonts w:ascii="Calibri" w:eastAsiaTheme="minorEastAsia" w:hAnsi="Calibri" w:cs="Verdana"/>
          <w:b/>
          <w:bCs/>
          <w:color w:val="262626"/>
          <w:lang w:eastAsia="es-ES"/>
        </w:rPr>
      </w:pPr>
      <w:r w:rsidRPr="00014160">
        <w:rPr>
          <w:rFonts w:ascii="Calibri" w:eastAsiaTheme="minorEastAsia" w:hAnsi="Calibri" w:cs="Verdana"/>
          <w:b/>
          <w:bCs/>
          <w:color w:val="262626"/>
          <w:lang w:eastAsia="es-ES"/>
        </w:rPr>
        <w:t>PRIMER EJERCICIO</w:t>
      </w:r>
    </w:p>
    <w:p w:rsidR="00014160" w:rsidRDefault="00014160" w:rsidP="00014160">
      <w:pPr>
        <w:pStyle w:val="Prrafodelista"/>
        <w:jc w:val="both"/>
        <w:rPr>
          <w:rFonts w:ascii="Calibri" w:hAnsi="Calibri" w:cs="Verdana"/>
          <w:bCs/>
          <w:color w:val="262626"/>
          <w:sz w:val="22"/>
          <w:szCs w:val="22"/>
          <w:lang w:val="es-ES"/>
        </w:rPr>
      </w:pPr>
    </w:p>
    <w:p w:rsidR="003F5A30" w:rsidRPr="00B42E8A" w:rsidRDefault="003F5A30" w:rsidP="003974EC">
      <w:pPr>
        <w:pStyle w:val="Prrafodelista"/>
        <w:numPr>
          <w:ilvl w:val="0"/>
          <w:numId w:val="1"/>
        </w:numPr>
        <w:jc w:val="both"/>
        <w:rPr>
          <w:rFonts w:ascii="Calibri" w:hAnsi="Calibri" w:cs="Verdana"/>
          <w:bCs/>
          <w:color w:val="262626"/>
          <w:sz w:val="22"/>
          <w:szCs w:val="22"/>
          <w:lang w:val="es-ES"/>
        </w:rPr>
      </w:pPr>
      <w:r w:rsidRPr="00B42E8A">
        <w:rPr>
          <w:rFonts w:ascii="Calibri" w:hAnsi="Calibri" w:cs="Verdana"/>
          <w:bCs/>
          <w:color w:val="262626"/>
          <w:sz w:val="22"/>
          <w:szCs w:val="22"/>
          <w:lang w:val="es-ES"/>
        </w:rPr>
        <w:t xml:space="preserve">Según el Estatuto de Autonomía de Andalucía </w:t>
      </w:r>
      <w:r w:rsidRPr="00B42E8A">
        <w:rPr>
          <w:rFonts w:ascii="Calibri" w:hAnsi="Calibri" w:cs="Verdana"/>
          <w:color w:val="262626"/>
          <w:sz w:val="22"/>
          <w:szCs w:val="22"/>
          <w:lang w:val="es-ES"/>
        </w:rPr>
        <w:t>las mujeres tienen derecho a una protección integral contra la violencia de género, que incluirá medidas:</w:t>
      </w:r>
    </w:p>
    <w:p w:rsidR="003F5A30" w:rsidRPr="00B42E8A" w:rsidRDefault="003F5A30" w:rsidP="003974EC">
      <w:pPr>
        <w:pStyle w:val="Prrafodelista"/>
        <w:numPr>
          <w:ilvl w:val="1"/>
          <w:numId w:val="1"/>
        </w:numPr>
        <w:jc w:val="both"/>
        <w:rPr>
          <w:rFonts w:ascii="Calibri" w:hAnsi="Calibri" w:cs="Verdana"/>
          <w:bCs/>
          <w:color w:val="262626"/>
          <w:sz w:val="22"/>
          <w:szCs w:val="22"/>
          <w:lang w:val="es-ES"/>
        </w:rPr>
      </w:pPr>
      <w:r w:rsidRPr="00B42E8A">
        <w:rPr>
          <w:rFonts w:ascii="Calibri" w:hAnsi="Calibri" w:cs="Verdana"/>
          <w:color w:val="262626"/>
          <w:sz w:val="22"/>
          <w:szCs w:val="22"/>
          <w:lang w:val="es-ES"/>
        </w:rPr>
        <w:t>Sociales, Preventivas y Asistenciales.</w:t>
      </w:r>
    </w:p>
    <w:p w:rsidR="003F5A30" w:rsidRPr="00B42E8A" w:rsidRDefault="003F5A30" w:rsidP="003974EC">
      <w:pPr>
        <w:pStyle w:val="Prrafodelista"/>
        <w:numPr>
          <w:ilvl w:val="1"/>
          <w:numId w:val="1"/>
        </w:numPr>
        <w:jc w:val="both"/>
        <w:rPr>
          <w:rFonts w:ascii="Calibri" w:hAnsi="Calibri" w:cs="Verdana"/>
          <w:b/>
          <w:bCs/>
          <w:color w:val="262626"/>
          <w:sz w:val="22"/>
          <w:szCs w:val="22"/>
          <w:lang w:val="es-ES"/>
        </w:rPr>
      </w:pPr>
      <w:r w:rsidRPr="00B42E8A">
        <w:rPr>
          <w:rFonts w:ascii="Calibri" w:hAnsi="Calibri" w:cs="Verdana"/>
          <w:b/>
          <w:color w:val="262626"/>
          <w:sz w:val="22"/>
          <w:szCs w:val="22"/>
          <w:lang w:val="es-ES"/>
        </w:rPr>
        <w:t>Preventivas, Asistenciales y Ayudas Públicas.</w:t>
      </w:r>
    </w:p>
    <w:p w:rsidR="003F5A30" w:rsidRPr="003974EC" w:rsidRDefault="003F5A30" w:rsidP="003974EC">
      <w:pPr>
        <w:pStyle w:val="Prrafodelista"/>
        <w:numPr>
          <w:ilvl w:val="1"/>
          <w:numId w:val="1"/>
        </w:numPr>
        <w:jc w:val="both"/>
        <w:rPr>
          <w:rFonts w:ascii="Calibri" w:hAnsi="Calibri" w:cs="Verdana"/>
          <w:bCs/>
          <w:color w:val="262626"/>
          <w:sz w:val="22"/>
          <w:szCs w:val="22"/>
          <w:lang w:val="es-ES"/>
        </w:rPr>
      </w:pPr>
      <w:r w:rsidRPr="00B42E8A">
        <w:rPr>
          <w:rFonts w:ascii="Calibri" w:hAnsi="Calibri" w:cs="Verdana"/>
          <w:color w:val="262626"/>
          <w:sz w:val="22"/>
          <w:szCs w:val="22"/>
          <w:lang w:val="es-ES"/>
        </w:rPr>
        <w:t xml:space="preserve">Ayudas Públicas, Sociales y Preventivas. </w:t>
      </w:r>
    </w:p>
    <w:p w:rsidR="003974EC" w:rsidRPr="00B42E8A" w:rsidRDefault="003974EC" w:rsidP="003974EC">
      <w:pPr>
        <w:pStyle w:val="Prrafodelista"/>
        <w:ind w:left="1440"/>
        <w:jc w:val="both"/>
        <w:rPr>
          <w:rFonts w:ascii="Calibri" w:hAnsi="Calibri" w:cs="Verdana"/>
          <w:bCs/>
          <w:color w:val="262626"/>
          <w:sz w:val="22"/>
          <w:szCs w:val="22"/>
          <w:lang w:val="es-ES"/>
        </w:rPr>
      </w:pPr>
    </w:p>
    <w:p w:rsidR="003F5A30" w:rsidRPr="00B42E8A" w:rsidRDefault="003F5A30" w:rsidP="003974EC">
      <w:pPr>
        <w:pStyle w:val="Prrafodelista"/>
        <w:widowControl w:val="0"/>
        <w:numPr>
          <w:ilvl w:val="0"/>
          <w:numId w:val="1"/>
        </w:numPr>
        <w:tabs>
          <w:tab w:val="left" w:pos="220"/>
          <w:tab w:val="left" w:pos="720"/>
        </w:tabs>
        <w:autoSpaceDE w:val="0"/>
        <w:autoSpaceDN w:val="0"/>
        <w:adjustRightInd w:val="0"/>
        <w:jc w:val="both"/>
        <w:rPr>
          <w:rFonts w:ascii="Calibri" w:hAnsi="Calibri" w:cs="Lucida Grande"/>
          <w:color w:val="1A1A1A"/>
          <w:sz w:val="22"/>
          <w:szCs w:val="22"/>
          <w:lang w:val="es-ES"/>
        </w:rPr>
      </w:pPr>
      <w:r w:rsidRPr="00B42E8A">
        <w:rPr>
          <w:rFonts w:ascii="Calibri" w:hAnsi="Calibri" w:cs="Arial"/>
          <w:color w:val="262626"/>
          <w:sz w:val="22"/>
          <w:szCs w:val="22"/>
          <w:lang w:val="es-ES"/>
        </w:rPr>
        <w:t>La Comunidad autónoma de Andalucía tiene competencia exclusiva sobre una de las siguientes materias:</w:t>
      </w:r>
    </w:p>
    <w:p w:rsidR="003F5A30" w:rsidRPr="00B42E8A" w:rsidRDefault="003F5A30" w:rsidP="003974EC">
      <w:pPr>
        <w:pStyle w:val="Prrafodelista"/>
        <w:widowControl w:val="0"/>
        <w:numPr>
          <w:ilvl w:val="1"/>
          <w:numId w:val="2"/>
        </w:numPr>
        <w:tabs>
          <w:tab w:val="left" w:pos="220"/>
          <w:tab w:val="left" w:pos="720"/>
        </w:tabs>
        <w:autoSpaceDE w:val="0"/>
        <w:autoSpaceDN w:val="0"/>
        <w:adjustRightInd w:val="0"/>
        <w:jc w:val="both"/>
        <w:rPr>
          <w:rFonts w:ascii="Calibri" w:hAnsi="Calibri" w:cs="Lucida Grande"/>
          <w:b/>
          <w:color w:val="1A1A1A"/>
          <w:sz w:val="22"/>
          <w:szCs w:val="22"/>
          <w:lang w:val="es-ES"/>
        </w:rPr>
      </w:pPr>
      <w:r w:rsidRPr="00B42E8A">
        <w:rPr>
          <w:rFonts w:ascii="Calibri" w:hAnsi="Calibri" w:cs="Arial"/>
          <w:b/>
          <w:color w:val="262626"/>
          <w:sz w:val="22"/>
          <w:szCs w:val="22"/>
          <w:lang w:val="es-ES"/>
        </w:rPr>
        <w:t>Promoción del asociacionismo de las mujeres.</w:t>
      </w:r>
    </w:p>
    <w:p w:rsidR="003F5A30" w:rsidRPr="00B42E8A" w:rsidRDefault="003F5A30" w:rsidP="003974EC">
      <w:pPr>
        <w:pStyle w:val="Prrafodelista"/>
        <w:widowControl w:val="0"/>
        <w:numPr>
          <w:ilvl w:val="1"/>
          <w:numId w:val="2"/>
        </w:numPr>
        <w:tabs>
          <w:tab w:val="left" w:pos="220"/>
          <w:tab w:val="left" w:pos="720"/>
        </w:tabs>
        <w:autoSpaceDE w:val="0"/>
        <w:autoSpaceDN w:val="0"/>
        <w:adjustRightInd w:val="0"/>
        <w:jc w:val="both"/>
        <w:rPr>
          <w:rFonts w:ascii="Calibri" w:hAnsi="Calibri" w:cs="Lucida Grande"/>
          <w:color w:val="1A1A1A"/>
          <w:sz w:val="22"/>
          <w:szCs w:val="22"/>
          <w:lang w:val="es-ES"/>
        </w:rPr>
      </w:pPr>
      <w:r w:rsidRPr="00B42E8A">
        <w:rPr>
          <w:rFonts w:ascii="Calibri" w:hAnsi="Calibri" w:cs="Lucida Grande"/>
          <w:color w:val="1A1A1A"/>
          <w:sz w:val="22"/>
          <w:szCs w:val="22"/>
          <w:lang w:val="es-ES"/>
        </w:rPr>
        <w:t xml:space="preserve">Seguridad Ciudadana y orden público. </w:t>
      </w:r>
    </w:p>
    <w:p w:rsidR="003F5A30" w:rsidRPr="003974EC" w:rsidRDefault="003F5A30" w:rsidP="003974EC">
      <w:pPr>
        <w:pStyle w:val="Prrafodelista"/>
        <w:widowControl w:val="0"/>
        <w:numPr>
          <w:ilvl w:val="1"/>
          <w:numId w:val="2"/>
        </w:numPr>
        <w:tabs>
          <w:tab w:val="left" w:pos="220"/>
          <w:tab w:val="left" w:pos="720"/>
        </w:tabs>
        <w:autoSpaceDE w:val="0"/>
        <w:autoSpaceDN w:val="0"/>
        <w:adjustRightInd w:val="0"/>
        <w:jc w:val="both"/>
      </w:pPr>
      <w:r w:rsidRPr="003974EC">
        <w:rPr>
          <w:rFonts w:ascii="Calibri" w:hAnsi="Calibri" w:cs="Lucida Grande"/>
          <w:color w:val="1A1A1A"/>
          <w:sz w:val="22"/>
          <w:szCs w:val="22"/>
          <w:lang w:val="es-ES"/>
        </w:rPr>
        <w:t>R</w:t>
      </w:r>
      <w:r w:rsidRPr="003974EC">
        <w:rPr>
          <w:rFonts w:ascii="Calibri" w:hAnsi="Calibri" w:cs="Arial"/>
          <w:color w:val="262626"/>
          <w:sz w:val="22"/>
          <w:szCs w:val="22"/>
          <w:lang w:val="es-ES"/>
        </w:rPr>
        <w:t>égimen estatutario del personal al servicio de las Administraciones andaluzas.</w:t>
      </w:r>
    </w:p>
    <w:p w:rsidR="003974EC" w:rsidRDefault="003974EC" w:rsidP="003974EC">
      <w:pPr>
        <w:pStyle w:val="Prrafodelista"/>
        <w:widowControl w:val="0"/>
        <w:tabs>
          <w:tab w:val="left" w:pos="220"/>
          <w:tab w:val="left" w:pos="720"/>
        </w:tabs>
        <w:autoSpaceDE w:val="0"/>
        <w:autoSpaceDN w:val="0"/>
        <w:adjustRightInd w:val="0"/>
        <w:ind w:left="1440"/>
        <w:jc w:val="both"/>
      </w:pPr>
    </w:p>
    <w:p w:rsidR="003F5A30" w:rsidRPr="00B42E8A" w:rsidRDefault="003F5A30" w:rsidP="003974EC">
      <w:pPr>
        <w:pStyle w:val="Prrafodelista"/>
        <w:numPr>
          <w:ilvl w:val="0"/>
          <w:numId w:val="1"/>
        </w:numPr>
        <w:jc w:val="both"/>
        <w:rPr>
          <w:rFonts w:ascii="Calibri" w:hAnsi="Calibri" w:cs="Verdana"/>
          <w:bCs/>
          <w:color w:val="262626"/>
          <w:sz w:val="22"/>
          <w:szCs w:val="22"/>
          <w:lang w:val="es-ES"/>
        </w:rPr>
      </w:pPr>
      <w:r w:rsidRPr="00B42E8A">
        <w:rPr>
          <w:rFonts w:ascii="Calibri" w:hAnsi="Calibri" w:cs="Verdana"/>
          <w:bCs/>
          <w:color w:val="262626"/>
          <w:sz w:val="22"/>
          <w:szCs w:val="22"/>
          <w:lang w:val="es-ES"/>
        </w:rPr>
        <w:t>El Título V del Estatuto de Autonomía de Andalucía va referido a:</w:t>
      </w:r>
    </w:p>
    <w:p w:rsidR="003F5A30" w:rsidRPr="00B42E8A" w:rsidRDefault="003F5A30" w:rsidP="003974EC">
      <w:pPr>
        <w:pStyle w:val="Prrafodelista"/>
        <w:numPr>
          <w:ilvl w:val="1"/>
          <w:numId w:val="3"/>
        </w:numPr>
        <w:jc w:val="both"/>
        <w:rPr>
          <w:rFonts w:ascii="Calibri" w:hAnsi="Calibri" w:cs="Verdana"/>
          <w:bCs/>
          <w:color w:val="262626"/>
          <w:sz w:val="22"/>
          <w:szCs w:val="22"/>
          <w:lang w:val="es-ES"/>
        </w:rPr>
      </w:pPr>
      <w:r w:rsidRPr="00B42E8A">
        <w:rPr>
          <w:rFonts w:ascii="Calibri" w:hAnsi="Calibri" w:cs="Verdana"/>
          <w:bCs/>
          <w:color w:val="262626"/>
          <w:sz w:val="22"/>
          <w:szCs w:val="22"/>
          <w:lang w:val="es-ES"/>
        </w:rPr>
        <w:t>La organización institucional de la Comunidad Aut</w:t>
      </w:r>
      <w:r w:rsidR="00014160">
        <w:rPr>
          <w:rFonts w:ascii="Calibri" w:hAnsi="Calibri" w:cs="Verdana"/>
          <w:bCs/>
          <w:color w:val="262626"/>
          <w:sz w:val="22"/>
          <w:szCs w:val="22"/>
          <w:lang w:val="es-ES"/>
        </w:rPr>
        <w:t>ó</w:t>
      </w:r>
      <w:r w:rsidRPr="00B42E8A">
        <w:rPr>
          <w:rFonts w:ascii="Calibri" w:hAnsi="Calibri" w:cs="Verdana"/>
          <w:bCs/>
          <w:color w:val="262626"/>
          <w:sz w:val="22"/>
          <w:szCs w:val="22"/>
          <w:lang w:val="es-ES"/>
        </w:rPr>
        <w:t xml:space="preserve">noma. </w:t>
      </w:r>
    </w:p>
    <w:p w:rsidR="003F5A30" w:rsidRPr="00B42E8A" w:rsidRDefault="003F5A30" w:rsidP="003974EC">
      <w:pPr>
        <w:pStyle w:val="Prrafodelista"/>
        <w:numPr>
          <w:ilvl w:val="1"/>
          <w:numId w:val="3"/>
        </w:numPr>
        <w:jc w:val="both"/>
        <w:rPr>
          <w:rFonts w:ascii="Calibri" w:hAnsi="Calibri" w:cs="Verdana"/>
          <w:b/>
          <w:bCs/>
          <w:color w:val="262626"/>
          <w:sz w:val="22"/>
          <w:szCs w:val="22"/>
          <w:lang w:val="es-ES"/>
        </w:rPr>
      </w:pPr>
      <w:r w:rsidRPr="00B42E8A">
        <w:rPr>
          <w:rFonts w:ascii="Calibri" w:hAnsi="Calibri" w:cs="Verdana"/>
          <w:b/>
          <w:bCs/>
          <w:color w:val="262626"/>
          <w:sz w:val="22"/>
          <w:szCs w:val="22"/>
          <w:lang w:val="es-ES"/>
        </w:rPr>
        <w:t xml:space="preserve">El poder judicial en Andalucía. </w:t>
      </w:r>
    </w:p>
    <w:p w:rsidR="003F5A30" w:rsidRDefault="003F5A30" w:rsidP="003974EC">
      <w:pPr>
        <w:pStyle w:val="Prrafodelista"/>
        <w:numPr>
          <w:ilvl w:val="1"/>
          <w:numId w:val="3"/>
        </w:numPr>
        <w:jc w:val="both"/>
        <w:rPr>
          <w:rFonts w:ascii="Calibri" w:hAnsi="Calibri" w:cs="Verdana"/>
          <w:bCs/>
          <w:color w:val="262626"/>
          <w:sz w:val="22"/>
          <w:szCs w:val="22"/>
          <w:lang w:val="es-ES"/>
        </w:rPr>
      </w:pPr>
      <w:r w:rsidRPr="00B42E8A">
        <w:rPr>
          <w:rFonts w:ascii="Calibri" w:hAnsi="Calibri" w:cs="Verdana"/>
          <w:bCs/>
          <w:color w:val="262626"/>
          <w:sz w:val="22"/>
          <w:szCs w:val="22"/>
          <w:lang w:val="es-ES"/>
        </w:rPr>
        <w:t xml:space="preserve">Economía, Empleo y Hacienda. </w:t>
      </w:r>
    </w:p>
    <w:p w:rsidR="003F5A30" w:rsidRPr="00B42E8A" w:rsidRDefault="003F5A30" w:rsidP="003974EC">
      <w:pPr>
        <w:pStyle w:val="Prrafodelista"/>
        <w:ind w:left="1440"/>
        <w:jc w:val="both"/>
        <w:rPr>
          <w:rFonts w:ascii="Calibri" w:hAnsi="Calibri" w:cs="Verdana"/>
          <w:bCs/>
          <w:color w:val="262626"/>
          <w:sz w:val="22"/>
          <w:szCs w:val="22"/>
          <w:lang w:val="es-ES"/>
        </w:rPr>
      </w:pPr>
    </w:p>
    <w:p w:rsidR="003F5A30" w:rsidRPr="00B42E8A" w:rsidRDefault="003F5A30" w:rsidP="003974EC">
      <w:pPr>
        <w:pStyle w:val="Prrafodelista"/>
        <w:numPr>
          <w:ilvl w:val="0"/>
          <w:numId w:val="1"/>
        </w:numPr>
        <w:jc w:val="both"/>
        <w:rPr>
          <w:rFonts w:ascii="Calibri" w:hAnsi="Calibri" w:cs="Verdana"/>
          <w:bCs/>
          <w:color w:val="262626"/>
          <w:sz w:val="22"/>
          <w:szCs w:val="22"/>
          <w:lang w:val="es-ES"/>
        </w:rPr>
      </w:pPr>
      <w:proofErr w:type="gramStart"/>
      <w:r w:rsidRPr="00B42E8A">
        <w:rPr>
          <w:rFonts w:ascii="Calibri" w:hAnsi="Calibri"/>
          <w:sz w:val="22"/>
          <w:szCs w:val="22"/>
        </w:rPr>
        <w:t>En relación a</w:t>
      </w:r>
      <w:proofErr w:type="gramEnd"/>
      <w:r w:rsidRPr="00B42E8A">
        <w:rPr>
          <w:rFonts w:ascii="Calibri" w:hAnsi="Calibri"/>
          <w:sz w:val="22"/>
          <w:szCs w:val="22"/>
        </w:rPr>
        <w:t xml:space="preserve"> los </w:t>
      </w:r>
      <w:r w:rsidR="003974EC">
        <w:rPr>
          <w:rFonts w:ascii="Calibri" w:hAnsi="Calibri"/>
          <w:sz w:val="22"/>
          <w:szCs w:val="22"/>
        </w:rPr>
        <w:t>d</w:t>
      </w:r>
      <w:proofErr w:type="spellStart"/>
      <w:r w:rsidRPr="00B42E8A">
        <w:rPr>
          <w:rFonts w:ascii="Calibri" w:hAnsi="Calibri" w:cs="Verdana"/>
          <w:bCs/>
          <w:color w:val="262626"/>
          <w:sz w:val="22"/>
          <w:szCs w:val="22"/>
          <w:lang w:val="es-ES"/>
        </w:rPr>
        <w:t>erechos</w:t>
      </w:r>
      <w:proofErr w:type="spellEnd"/>
      <w:r w:rsidRPr="00B42E8A">
        <w:rPr>
          <w:rFonts w:ascii="Calibri" w:hAnsi="Calibri" w:cs="Verdana"/>
          <w:bCs/>
          <w:color w:val="262626"/>
          <w:sz w:val="22"/>
          <w:szCs w:val="22"/>
          <w:lang w:val="es-ES"/>
        </w:rPr>
        <w:t xml:space="preserve"> sociales, deberes y políticas públicas recogidas en el Estatuto de Autonomía de Andalucía, el articulo 14 recoge: </w:t>
      </w:r>
    </w:p>
    <w:p w:rsidR="003F5A30" w:rsidRPr="00B42E8A" w:rsidRDefault="003F5A30" w:rsidP="003974EC">
      <w:pPr>
        <w:pStyle w:val="Prrafodelista"/>
        <w:numPr>
          <w:ilvl w:val="0"/>
          <w:numId w:val="4"/>
        </w:numPr>
        <w:jc w:val="both"/>
        <w:rPr>
          <w:rFonts w:ascii="Calibri" w:hAnsi="Calibri" w:cs="Verdana"/>
          <w:b/>
          <w:bCs/>
          <w:color w:val="262626"/>
          <w:sz w:val="22"/>
          <w:szCs w:val="22"/>
          <w:lang w:val="es-ES"/>
        </w:rPr>
      </w:pPr>
      <w:r w:rsidRPr="00B42E8A">
        <w:rPr>
          <w:rFonts w:ascii="Calibri" w:hAnsi="Calibri"/>
          <w:b/>
          <w:sz w:val="22"/>
          <w:szCs w:val="22"/>
        </w:rPr>
        <w:t>La prohibición de discriminación.</w:t>
      </w:r>
    </w:p>
    <w:p w:rsidR="003F5A30" w:rsidRPr="00B42E8A" w:rsidRDefault="003F5A30" w:rsidP="003974EC">
      <w:pPr>
        <w:pStyle w:val="Prrafodelista"/>
        <w:numPr>
          <w:ilvl w:val="0"/>
          <w:numId w:val="4"/>
        </w:numPr>
        <w:jc w:val="both"/>
        <w:rPr>
          <w:rFonts w:ascii="Calibri" w:hAnsi="Calibri" w:cs="Verdana"/>
          <w:bCs/>
          <w:color w:val="262626"/>
          <w:sz w:val="22"/>
          <w:szCs w:val="22"/>
          <w:lang w:val="es-ES"/>
        </w:rPr>
      </w:pPr>
      <w:r w:rsidRPr="00B42E8A">
        <w:rPr>
          <w:rFonts w:ascii="Calibri" w:hAnsi="Calibri"/>
          <w:sz w:val="22"/>
          <w:szCs w:val="22"/>
        </w:rPr>
        <w:t>La igualdad de g</w:t>
      </w:r>
      <w:r w:rsidR="00014160">
        <w:rPr>
          <w:rFonts w:ascii="Calibri" w:hAnsi="Calibri"/>
          <w:sz w:val="22"/>
          <w:szCs w:val="22"/>
        </w:rPr>
        <w:t>é</w:t>
      </w:r>
      <w:r w:rsidRPr="00B42E8A">
        <w:rPr>
          <w:rFonts w:ascii="Calibri" w:hAnsi="Calibri"/>
          <w:sz w:val="22"/>
          <w:szCs w:val="22"/>
        </w:rPr>
        <w:t>nero.</w:t>
      </w:r>
    </w:p>
    <w:p w:rsidR="003F5A30" w:rsidRPr="003974EC" w:rsidRDefault="003F5A30" w:rsidP="003974EC">
      <w:pPr>
        <w:pStyle w:val="Prrafodelista"/>
        <w:numPr>
          <w:ilvl w:val="0"/>
          <w:numId w:val="4"/>
        </w:numPr>
        <w:jc w:val="both"/>
      </w:pPr>
      <w:r w:rsidRPr="003974EC">
        <w:rPr>
          <w:rFonts w:ascii="Calibri" w:hAnsi="Calibri"/>
          <w:sz w:val="22"/>
          <w:szCs w:val="22"/>
        </w:rPr>
        <w:t>La protección contra la violencia de genero.</w:t>
      </w:r>
    </w:p>
    <w:p w:rsidR="003974EC" w:rsidRDefault="003974EC" w:rsidP="003974EC">
      <w:pPr>
        <w:pStyle w:val="Prrafodelista"/>
        <w:ind w:left="1440"/>
        <w:jc w:val="both"/>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De acuerdo con su artículo 2, la Constitución Española se fundamenta:</w:t>
      </w:r>
    </w:p>
    <w:p w:rsidR="003F5A30" w:rsidRPr="00B42E8A" w:rsidRDefault="003F5A30" w:rsidP="003974EC">
      <w:pPr>
        <w:pStyle w:val="Prrafodelista"/>
        <w:numPr>
          <w:ilvl w:val="0"/>
          <w:numId w:val="5"/>
        </w:numPr>
        <w:spacing w:after="160" w:line="259" w:lineRule="auto"/>
        <w:jc w:val="both"/>
        <w:rPr>
          <w:rFonts w:ascii="Calibri" w:hAnsi="Calibri"/>
          <w:sz w:val="22"/>
          <w:szCs w:val="22"/>
        </w:rPr>
      </w:pPr>
      <w:r w:rsidRPr="00B42E8A">
        <w:rPr>
          <w:rFonts w:ascii="Calibri" w:hAnsi="Calibri"/>
          <w:sz w:val="22"/>
          <w:szCs w:val="22"/>
        </w:rPr>
        <w:t>En la riqueza de las distintas modalidades lingüísticas de España.</w:t>
      </w:r>
    </w:p>
    <w:p w:rsidR="003F5A30" w:rsidRPr="00B42E8A" w:rsidRDefault="003F5A30" w:rsidP="003974EC">
      <w:pPr>
        <w:pStyle w:val="Prrafodelista"/>
        <w:numPr>
          <w:ilvl w:val="0"/>
          <w:numId w:val="5"/>
        </w:numPr>
        <w:spacing w:after="160" w:line="259" w:lineRule="auto"/>
        <w:jc w:val="both"/>
        <w:rPr>
          <w:rFonts w:ascii="Calibri" w:hAnsi="Calibri"/>
          <w:b/>
          <w:sz w:val="22"/>
          <w:szCs w:val="22"/>
        </w:rPr>
      </w:pPr>
      <w:r w:rsidRPr="00B42E8A">
        <w:rPr>
          <w:rFonts w:ascii="Calibri" w:hAnsi="Calibri"/>
          <w:b/>
          <w:sz w:val="22"/>
          <w:szCs w:val="22"/>
        </w:rPr>
        <w:t>En la indisoluble unidad de la Nación española, patria común e indivisible de todos los españoles.</w:t>
      </w:r>
    </w:p>
    <w:p w:rsidR="003F5A30" w:rsidRDefault="003F5A30" w:rsidP="003974EC">
      <w:pPr>
        <w:pStyle w:val="Prrafodelista"/>
        <w:numPr>
          <w:ilvl w:val="0"/>
          <w:numId w:val="5"/>
        </w:numPr>
        <w:spacing w:after="160" w:line="259" w:lineRule="auto"/>
        <w:jc w:val="both"/>
        <w:rPr>
          <w:rFonts w:ascii="Calibri" w:hAnsi="Calibri"/>
          <w:sz w:val="22"/>
          <w:szCs w:val="22"/>
        </w:rPr>
      </w:pPr>
      <w:r w:rsidRPr="00B42E8A">
        <w:rPr>
          <w:rFonts w:ascii="Calibri" w:hAnsi="Calibri"/>
          <w:sz w:val="22"/>
          <w:szCs w:val="22"/>
        </w:rPr>
        <w:t>En propugnar como valores superiores de su ordenamiento jurídico la libertad, la justicia, la igualdad y el pluralismo político.</w:t>
      </w:r>
    </w:p>
    <w:p w:rsidR="003F5A30" w:rsidRPr="00B42E8A"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Según el artículo 68 de la Constitución, la circunscripción electoral es:</w:t>
      </w:r>
    </w:p>
    <w:p w:rsidR="003F5A30" w:rsidRPr="00B42E8A" w:rsidRDefault="003F5A30" w:rsidP="003974EC">
      <w:pPr>
        <w:pStyle w:val="Prrafodelista"/>
        <w:numPr>
          <w:ilvl w:val="0"/>
          <w:numId w:val="6"/>
        </w:numPr>
        <w:spacing w:after="160" w:line="259" w:lineRule="auto"/>
        <w:jc w:val="both"/>
        <w:rPr>
          <w:rFonts w:ascii="Calibri" w:hAnsi="Calibri"/>
          <w:sz w:val="22"/>
          <w:szCs w:val="22"/>
        </w:rPr>
      </w:pPr>
      <w:r w:rsidRPr="00B42E8A">
        <w:rPr>
          <w:rFonts w:ascii="Calibri" w:hAnsi="Calibri"/>
          <w:sz w:val="22"/>
          <w:szCs w:val="22"/>
        </w:rPr>
        <w:t>El municipio.</w:t>
      </w:r>
    </w:p>
    <w:p w:rsidR="003F5A30" w:rsidRPr="00B42E8A" w:rsidRDefault="003F5A30" w:rsidP="003974EC">
      <w:pPr>
        <w:pStyle w:val="Prrafodelista"/>
        <w:numPr>
          <w:ilvl w:val="0"/>
          <w:numId w:val="6"/>
        </w:numPr>
        <w:spacing w:after="160" w:line="259" w:lineRule="auto"/>
        <w:jc w:val="both"/>
        <w:rPr>
          <w:rFonts w:ascii="Calibri" w:hAnsi="Calibri"/>
          <w:sz w:val="22"/>
          <w:szCs w:val="22"/>
        </w:rPr>
      </w:pPr>
      <w:r w:rsidRPr="00B42E8A">
        <w:rPr>
          <w:rFonts w:ascii="Calibri" w:hAnsi="Calibri"/>
          <w:sz w:val="22"/>
          <w:szCs w:val="22"/>
        </w:rPr>
        <w:t>La Comunidad Autónoma.</w:t>
      </w:r>
    </w:p>
    <w:p w:rsidR="003F5A30" w:rsidRDefault="003F5A30" w:rsidP="003974EC">
      <w:pPr>
        <w:pStyle w:val="Prrafodelista"/>
        <w:numPr>
          <w:ilvl w:val="0"/>
          <w:numId w:val="6"/>
        </w:numPr>
        <w:spacing w:after="160" w:line="259" w:lineRule="auto"/>
        <w:jc w:val="both"/>
        <w:rPr>
          <w:rFonts w:ascii="Calibri" w:hAnsi="Calibri"/>
          <w:b/>
          <w:sz w:val="22"/>
          <w:szCs w:val="22"/>
        </w:rPr>
      </w:pPr>
      <w:r w:rsidRPr="00B42E8A">
        <w:rPr>
          <w:rFonts w:ascii="Calibri" w:hAnsi="Calibri"/>
          <w:b/>
          <w:sz w:val="22"/>
          <w:szCs w:val="22"/>
        </w:rPr>
        <w:t>La provincia.</w:t>
      </w:r>
    </w:p>
    <w:p w:rsidR="003F5A30" w:rsidRPr="00B42E8A" w:rsidRDefault="003F5A30" w:rsidP="003974EC">
      <w:pPr>
        <w:pStyle w:val="Prrafodelista"/>
        <w:spacing w:after="160" w:line="259" w:lineRule="auto"/>
        <w:ind w:left="1440"/>
        <w:jc w:val="both"/>
        <w:rPr>
          <w:rFonts w:ascii="Calibri" w:hAnsi="Calibri"/>
          <w:b/>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De acuerdo con el artículo 1 de la vigente Constitución Española, España se constituye en:</w:t>
      </w:r>
    </w:p>
    <w:p w:rsidR="003F5A30" w:rsidRPr="00B42E8A" w:rsidRDefault="003F5A30" w:rsidP="003974EC">
      <w:pPr>
        <w:pStyle w:val="Prrafodelista"/>
        <w:numPr>
          <w:ilvl w:val="0"/>
          <w:numId w:val="7"/>
        </w:numPr>
        <w:spacing w:after="160" w:line="259" w:lineRule="auto"/>
        <w:jc w:val="both"/>
        <w:rPr>
          <w:rFonts w:ascii="Calibri" w:hAnsi="Calibri"/>
          <w:sz w:val="22"/>
          <w:szCs w:val="22"/>
        </w:rPr>
      </w:pPr>
      <w:r w:rsidRPr="00B42E8A">
        <w:rPr>
          <w:rFonts w:ascii="Calibri" w:hAnsi="Calibri"/>
          <w:sz w:val="22"/>
          <w:szCs w:val="22"/>
        </w:rPr>
        <w:t>Estado Monárquico y democrático de Derecho, que propugna como valores superiores de su ordenamiento jurídico la libertad, la justicia, la igualdad y el pluralismo político.</w:t>
      </w:r>
    </w:p>
    <w:p w:rsidR="003F5A30" w:rsidRPr="00B42E8A" w:rsidRDefault="003F5A30" w:rsidP="003974EC">
      <w:pPr>
        <w:pStyle w:val="Prrafodelista"/>
        <w:numPr>
          <w:ilvl w:val="0"/>
          <w:numId w:val="7"/>
        </w:numPr>
        <w:spacing w:after="160" w:line="259" w:lineRule="auto"/>
        <w:jc w:val="both"/>
        <w:rPr>
          <w:rFonts w:ascii="Calibri" w:hAnsi="Calibri"/>
          <w:sz w:val="22"/>
          <w:szCs w:val="22"/>
        </w:rPr>
      </w:pPr>
      <w:r w:rsidRPr="00B42E8A">
        <w:rPr>
          <w:rFonts w:ascii="Calibri" w:hAnsi="Calibri"/>
          <w:sz w:val="22"/>
          <w:szCs w:val="22"/>
        </w:rPr>
        <w:t>Estado social y democrático de Derecho, que propugna como valores superiores de su ordenamiento jurídico la libertad, la eficacia, la eficiencia y el pluralismo político.</w:t>
      </w:r>
    </w:p>
    <w:p w:rsidR="003F5A30" w:rsidRPr="00B42E8A" w:rsidRDefault="003F5A30" w:rsidP="003974EC">
      <w:pPr>
        <w:pStyle w:val="Prrafodelista"/>
        <w:numPr>
          <w:ilvl w:val="0"/>
          <w:numId w:val="7"/>
        </w:numPr>
        <w:spacing w:after="160" w:line="259" w:lineRule="auto"/>
        <w:jc w:val="both"/>
        <w:rPr>
          <w:rFonts w:ascii="Calibri" w:hAnsi="Calibri"/>
          <w:b/>
          <w:sz w:val="22"/>
          <w:szCs w:val="22"/>
        </w:rPr>
      </w:pPr>
      <w:r w:rsidRPr="00B42E8A">
        <w:rPr>
          <w:rFonts w:ascii="Calibri" w:hAnsi="Calibri"/>
          <w:b/>
          <w:sz w:val="22"/>
          <w:szCs w:val="22"/>
        </w:rPr>
        <w:t>Estado social y democrático de Derecho, que propugna como valores superiores de su ordenamiento jurídico la libertad, la justicia, la igualdad y el pluralismo político.</w:t>
      </w:r>
    </w:p>
    <w:p w:rsidR="003F5A30" w:rsidRPr="00B42E8A" w:rsidRDefault="003F5A30" w:rsidP="003974EC">
      <w:pPr>
        <w:pStyle w:val="Prrafodelista"/>
        <w:ind w:left="1440"/>
        <w:jc w:val="both"/>
        <w:rPr>
          <w:rFonts w:ascii="Calibri" w:hAnsi="Calibri"/>
          <w:b/>
          <w:sz w:val="22"/>
          <w:szCs w:val="22"/>
        </w:rPr>
      </w:pPr>
    </w:p>
    <w:p w:rsidR="003F5A30" w:rsidRPr="00ED00BB" w:rsidRDefault="003F5A30" w:rsidP="003974EC">
      <w:pPr>
        <w:pStyle w:val="Prrafodelista"/>
        <w:numPr>
          <w:ilvl w:val="0"/>
          <w:numId w:val="1"/>
        </w:numPr>
        <w:spacing w:after="160" w:line="259" w:lineRule="auto"/>
        <w:jc w:val="both"/>
        <w:rPr>
          <w:rFonts w:ascii="Calibri" w:hAnsi="Calibri"/>
          <w:sz w:val="22"/>
          <w:szCs w:val="22"/>
        </w:rPr>
      </w:pPr>
      <w:r w:rsidRPr="00ED00BB">
        <w:rPr>
          <w:rFonts w:ascii="Calibri" w:hAnsi="Calibri"/>
          <w:sz w:val="22"/>
          <w:szCs w:val="22"/>
        </w:rPr>
        <w:t>No es un derecho reconocido y protegido por el art. 20 de la Constitución española:</w:t>
      </w:r>
    </w:p>
    <w:p w:rsidR="003F5A30" w:rsidRPr="00ED00BB" w:rsidRDefault="003F5A30" w:rsidP="003974EC">
      <w:pPr>
        <w:pStyle w:val="Prrafodelista"/>
        <w:numPr>
          <w:ilvl w:val="1"/>
          <w:numId w:val="1"/>
        </w:numPr>
        <w:spacing w:after="160" w:line="259" w:lineRule="auto"/>
        <w:jc w:val="both"/>
        <w:rPr>
          <w:rFonts w:ascii="Calibri" w:hAnsi="Calibri"/>
          <w:sz w:val="22"/>
          <w:szCs w:val="22"/>
        </w:rPr>
      </w:pPr>
      <w:r w:rsidRPr="00ED00BB">
        <w:rPr>
          <w:rFonts w:ascii="Calibri" w:hAnsi="Calibri"/>
          <w:sz w:val="22"/>
          <w:szCs w:val="22"/>
        </w:rPr>
        <w:t>La libertad de cátedra.</w:t>
      </w:r>
    </w:p>
    <w:p w:rsidR="003F5A30" w:rsidRPr="00B42E8A" w:rsidRDefault="003F5A30" w:rsidP="003974EC">
      <w:pPr>
        <w:pStyle w:val="Prrafodelista"/>
        <w:numPr>
          <w:ilvl w:val="1"/>
          <w:numId w:val="1"/>
        </w:numPr>
        <w:spacing w:after="160" w:line="259" w:lineRule="auto"/>
        <w:jc w:val="both"/>
        <w:rPr>
          <w:rFonts w:ascii="Calibri" w:hAnsi="Calibri"/>
          <w:b/>
          <w:sz w:val="22"/>
          <w:szCs w:val="22"/>
        </w:rPr>
      </w:pPr>
      <w:r>
        <w:rPr>
          <w:rFonts w:ascii="Calibri" w:hAnsi="Calibri"/>
          <w:b/>
          <w:sz w:val="22"/>
          <w:szCs w:val="22"/>
        </w:rPr>
        <w:t>L</w:t>
      </w:r>
      <w:r w:rsidRPr="00B42E8A">
        <w:rPr>
          <w:rFonts w:ascii="Calibri" w:hAnsi="Calibri"/>
          <w:b/>
          <w:sz w:val="22"/>
          <w:szCs w:val="22"/>
        </w:rPr>
        <w:t>a libertad sindical.</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L</w:t>
      </w:r>
      <w:r w:rsidRPr="00B42E8A">
        <w:rPr>
          <w:rFonts w:ascii="Calibri" w:hAnsi="Calibri"/>
          <w:sz w:val="22"/>
          <w:szCs w:val="22"/>
        </w:rPr>
        <w:t>a producción y creación literaria, artística, científica y técnica.</w:t>
      </w:r>
    </w:p>
    <w:p w:rsidR="003F5A30" w:rsidRDefault="003F5A30" w:rsidP="003974EC">
      <w:pPr>
        <w:pStyle w:val="Prrafodelista"/>
        <w:spacing w:after="160" w:line="259" w:lineRule="auto"/>
        <w:ind w:left="1353"/>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Cada cuanto tiempo se debe celebrar obligatoriamente un Pleno Ordinario en un municipio de 26.000 habitantes:</w:t>
      </w:r>
    </w:p>
    <w:p w:rsidR="003F5A30" w:rsidRPr="00EE59BD" w:rsidRDefault="003F5A30" w:rsidP="003974EC">
      <w:pPr>
        <w:pStyle w:val="Prrafodelista"/>
        <w:numPr>
          <w:ilvl w:val="1"/>
          <w:numId w:val="1"/>
        </w:numPr>
        <w:spacing w:after="160" w:line="259" w:lineRule="auto"/>
        <w:jc w:val="both"/>
        <w:rPr>
          <w:rFonts w:ascii="Calibri" w:hAnsi="Calibri"/>
          <w:b/>
          <w:sz w:val="22"/>
          <w:szCs w:val="22"/>
        </w:rPr>
      </w:pPr>
      <w:r w:rsidRPr="00EE59BD">
        <w:rPr>
          <w:rFonts w:ascii="Calibri" w:hAnsi="Calibri"/>
          <w:b/>
          <w:sz w:val="22"/>
          <w:szCs w:val="22"/>
        </w:rPr>
        <w:t xml:space="preserve">Mínimo doce al año.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Mínimo dos al mes.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Como máximo dos al mes. </w:t>
      </w:r>
    </w:p>
    <w:p w:rsidR="003F5A30" w:rsidRPr="00EE59BD"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Las Corporaciones Locales tienen legalmente atribuida competencia para intervenir la actividad desarrollada por los ciudadanos. La actividad de intervención debe ajustarse, en todo caso, a una serie de principios, entre los que no se encuentra:</w:t>
      </w:r>
    </w:p>
    <w:p w:rsidR="003F5A30" w:rsidRPr="00B42E8A" w:rsidRDefault="003F5A30" w:rsidP="003974EC">
      <w:pPr>
        <w:pStyle w:val="Prrafodelista"/>
        <w:numPr>
          <w:ilvl w:val="0"/>
          <w:numId w:val="8"/>
        </w:numPr>
        <w:spacing w:after="160" w:line="259" w:lineRule="auto"/>
        <w:jc w:val="both"/>
        <w:rPr>
          <w:rFonts w:ascii="Calibri" w:hAnsi="Calibri"/>
          <w:sz w:val="22"/>
          <w:szCs w:val="22"/>
        </w:rPr>
      </w:pPr>
      <w:r w:rsidRPr="00B42E8A">
        <w:rPr>
          <w:rFonts w:ascii="Calibri" w:hAnsi="Calibri"/>
          <w:sz w:val="22"/>
          <w:szCs w:val="22"/>
        </w:rPr>
        <w:t>Igualdad de trato.</w:t>
      </w:r>
    </w:p>
    <w:p w:rsidR="003F5A30" w:rsidRPr="00B42E8A" w:rsidRDefault="003F5A30" w:rsidP="003974EC">
      <w:pPr>
        <w:pStyle w:val="Prrafodelista"/>
        <w:numPr>
          <w:ilvl w:val="0"/>
          <w:numId w:val="8"/>
        </w:numPr>
        <w:spacing w:after="160" w:line="259" w:lineRule="auto"/>
        <w:jc w:val="both"/>
        <w:rPr>
          <w:rFonts w:ascii="Calibri" w:hAnsi="Calibri"/>
          <w:sz w:val="22"/>
          <w:szCs w:val="22"/>
        </w:rPr>
      </w:pPr>
      <w:r w:rsidRPr="00B42E8A">
        <w:rPr>
          <w:rFonts w:ascii="Calibri" w:hAnsi="Calibri"/>
          <w:sz w:val="22"/>
          <w:szCs w:val="22"/>
        </w:rPr>
        <w:t>Proporcionalidad.</w:t>
      </w:r>
    </w:p>
    <w:p w:rsidR="003F5A30" w:rsidRDefault="003F5A30" w:rsidP="003974EC">
      <w:pPr>
        <w:pStyle w:val="Prrafodelista"/>
        <w:numPr>
          <w:ilvl w:val="0"/>
          <w:numId w:val="8"/>
        </w:numPr>
        <w:spacing w:after="160" w:line="259" w:lineRule="auto"/>
        <w:jc w:val="both"/>
        <w:rPr>
          <w:rFonts w:ascii="Calibri" w:hAnsi="Calibri"/>
          <w:b/>
          <w:sz w:val="22"/>
          <w:szCs w:val="22"/>
        </w:rPr>
      </w:pPr>
      <w:r w:rsidRPr="00B42E8A">
        <w:rPr>
          <w:rFonts w:ascii="Calibri" w:hAnsi="Calibri"/>
          <w:b/>
          <w:sz w:val="22"/>
          <w:szCs w:val="22"/>
        </w:rPr>
        <w:t xml:space="preserve">Publicidad. </w:t>
      </w:r>
    </w:p>
    <w:p w:rsidR="003F5A30" w:rsidRPr="00CB6F74" w:rsidRDefault="003F5A30" w:rsidP="003974EC">
      <w:pPr>
        <w:pStyle w:val="Prrafodelista"/>
        <w:spacing w:after="160" w:line="259" w:lineRule="auto"/>
        <w:ind w:left="1494"/>
        <w:jc w:val="both"/>
        <w:rPr>
          <w:rFonts w:ascii="Calibri" w:hAnsi="Calibri"/>
          <w:b/>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Los bienes patrimoniales se rigen por su legislación específica y, en su defecto, por:</w:t>
      </w:r>
    </w:p>
    <w:p w:rsidR="003F5A30" w:rsidRPr="00B42E8A" w:rsidRDefault="003F5A30" w:rsidP="003974EC">
      <w:pPr>
        <w:pStyle w:val="Prrafodelista"/>
        <w:numPr>
          <w:ilvl w:val="1"/>
          <w:numId w:val="9"/>
        </w:numPr>
        <w:spacing w:after="160" w:line="259" w:lineRule="auto"/>
        <w:jc w:val="both"/>
        <w:rPr>
          <w:rFonts w:ascii="Calibri" w:hAnsi="Calibri"/>
          <w:sz w:val="22"/>
          <w:szCs w:val="22"/>
        </w:rPr>
      </w:pPr>
      <w:r w:rsidRPr="00B42E8A">
        <w:rPr>
          <w:rFonts w:ascii="Calibri" w:hAnsi="Calibri"/>
          <w:sz w:val="22"/>
          <w:szCs w:val="22"/>
        </w:rPr>
        <w:t>Las normas del Derecho Administrativo.</w:t>
      </w:r>
    </w:p>
    <w:p w:rsidR="003F5A30" w:rsidRPr="00B42E8A" w:rsidRDefault="003F5A30" w:rsidP="003974EC">
      <w:pPr>
        <w:pStyle w:val="Prrafodelista"/>
        <w:numPr>
          <w:ilvl w:val="1"/>
          <w:numId w:val="9"/>
        </w:numPr>
        <w:spacing w:after="160" w:line="259" w:lineRule="auto"/>
        <w:jc w:val="both"/>
        <w:rPr>
          <w:rFonts w:ascii="Calibri" w:hAnsi="Calibri"/>
          <w:b/>
          <w:sz w:val="22"/>
          <w:szCs w:val="22"/>
        </w:rPr>
      </w:pPr>
      <w:r w:rsidRPr="00B42E8A">
        <w:rPr>
          <w:rFonts w:ascii="Calibri" w:hAnsi="Calibri"/>
          <w:b/>
          <w:sz w:val="22"/>
          <w:szCs w:val="22"/>
        </w:rPr>
        <w:t xml:space="preserve">Las normas del Derecho Privado. </w:t>
      </w:r>
    </w:p>
    <w:p w:rsidR="003F5A30" w:rsidRDefault="003F5A30" w:rsidP="003974EC">
      <w:pPr>
        <w:pStyle w:val="Prrafodelista"/>
        <w:numPr>
          <w:ilvl w:val="1"/>
          <w:numId w:val="9"/>
        </w:numPr>
        <w:spacing w:after="160" w:line="259" w:lineRule="auto"/>
        <w:jc w:val="both"/>
        <w:rPr>
          <w:rFonts w:ascii="Calibri" w:hAnsi="Calibri"/>
          <w:sz w:val="22"/>
          <w:szCs w:val="22"/>
        </w:rPr>
      </w:pPr>
      <w:r w:rsidRPr="00B42E8A">
        <w:rPr>
          <w:rFonts w:ascii="Calibri" w:hAnsi="Calibri"/>
          <w:sz w:val="22"/>
          <w:szCs w:val="22"/>
        </w:rPr>
        <w:t xml:space="preserve">Las normas del Derecho Penal. </w:t>
      </w:r>
    </w:p>
    <w:p w:rsidR="00CD29AA" w:rsidRPr="00CB6F74" w:rsidRDefault="00CD29AA"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Los derechos de las entidades locales son...</w:t>
      </w:r>
    </w:p>
    <w:p w:rsidR="003F5A30" w:rsidRPr="00B42E8A" w:rsidRDefault="003F5A30" w:rsidP="003974EC">
      <w:pPr>
        <w:pStyle w:val="Prrafodelista"/>
        <w:numPr>
          <w:ilvl w:val="1"/>
          <w:numId w:val="10"/>
        </w:numPr>
        <w:spacing w:after="160" w:line="259" w:lineRule="auto"/>
        <w:jc w:val="both"/>
        <w:rPr>
          <w:rFonts w:ascii="Calibri" w:hAnsi="Calibri"/>
          <w:b/>
          <w:sz w:val="22"/>
          <w:szCs w:val="22"/>
        </w:rPr>
      </w:pPr>
      <w:r w:rsidRPr="00B42E8A">
        <w:rPr>
          <w:rFonts w:ascii="Calibri" w:hAnsi="Calibri"/>
          <w:b/>
          <w:sz w:val="22"/>
          <w:szCs w:val="22"/>
        </w:rPr>
        <w:t>Inembargables.</w:t>
      </w:r>
    </w:p>
    <w:p w:rsidR="003F5A30" w:rsidRPr="00B42E8A" w:rsidRDefault="003F5A30" w:rsidP="003974EC">
      <w:pPr>
        <w:pStyle w:val="Prrafodelista"/>
        <w:numPr>
          <w:ilvl w:val="1"/>
          <w:numId w:val="10"/>
        </w:numPr>
        <w:spacing w:after="160" w:line="259" w:lineRule="auto"/>
        <w:jc w:val="both"/>
        <w:rPr>
          <w:rFonts w:ascii="Calibri" w:hAnsi="Calibri"/>
          <w:sz w:val="22"/>
          <w:szCs w:val="22"/>
        </w:rPr>
      </w:pPr>
      <w:r w:rsidRPr="00B42E8A">
        <w:rPr>
          <w:rFonts w:ascii="Calibri" w:hAnsi="Calibri"/>
          <w:sz w:val="22"/>
          <w:szCs w:val="22"/>
        </w:rPr>
        <w:t>Imperceptibles.</w:t>
      </w:r>
    </w:p>
    <w:p w:rsidR="003F5A30" w:rsidRDefault="003F5A30" w:rsidP="003974EC">
      <w:pPr>
        <w:pStyle w:val="Prrafodelista"/>
        <w:numPr>
          <w:ilvl w:val="1"/>
          <w:numId w:val="10"/>
        </w:numPr>
        <w:spacing w:after="160" w:line="259" w:lineRule="auto"/>
        <w:jc w:val="both"/>
        <w:rPr>
          <w:rFonts w:ascii="Calibri" w:hAnsi="Calibri"/>
          <w:sz w:val="22"/>
          <w:szCs w:val="22"/>
        </w:rPr>
      </w:pPr>
      <w:r w:rsidRPr="00B42E8A">
        <w:rPr>
          <w:rFonts w:ascii="Calibri" w:hAnsi="Calibri"/>
          <w:sz w:val="22"/>
          <w:szCs w:val="22"/>
        </w:rPr>
        <w:t xml:space="preserve">Ambas son correctas. </w:t>
      </w:r>
    </w:p>
    <w:p w:rsidR="003F5A30" w:rsidRPr="00CB6F74"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La potestad reglamentaria de las entidades locales en materia tributaria se ejerce mediante</w:t>
      </w:r>
      <w:r>
        <w:rPr>
          <w:rFonts w:ascii="Calibri" w:hAnsi="Calibri"/>
          <w:sz w:val="22"/>
          <w:szCs w:val="22"/>
        </w:rPr>
        <w:t>:</w:t>
      </w:r>
    </w:p>
    <w:p w:rsidR="003F5A30" w:rsidRPr="00B42E8A" w:rsidRDefault="003F5A30" w:rsidP="003974EC">
      <w:pPr>
        <w:pStyle w:val="Prrafodelista"/>
        <w:numPr>
          <w:ilvl w:val="0"/>
          <w:numId w:val="11"/>
        </w:numPr>
        <w:spacing w:after="160" w:line="259" w:lineRule="auto"/>
        <w:jc w:val="both"/>
        <w:rPr>
          <w:rFonts w:ascii="Calibri" w:hAnsi="Calibri"/>
          <w:sz w:val="22"/>
          <w:szCs w:val="22"/>
        </w:rPr>
      </w:pPr>
      <w:r w:rsidRPr="00B42E8A">
        <w:rPr>
          <w:rFonts w:ascii="Calibri" w:hAnsi="Calibri"/>
          <w:sz w:val="22"/>
          <w:szCs w:val="22"/>
        </w:rPr>
        <w:t xml:space="preserve">Precios públicos. </w:t>
      </w:r>
    </w:p>
    <w:p w:rsidR="003F5A30" w:rsidRPr="00B42E8A" w:rsidRDefault="003F5A30" w:rsidP="003974EC">
      <w:pPr>
        <w:pStyle w:val="Prrafodelista"/>
        <w:numPr>
          <w:ilvl w:val="0"/>
          <w:numId w:val="11"/>
        </w:numPr>
        <w:spacing w:after="160" w:line="259" w:lineRule="auto"/>
        <w:jc w:val="both"/>
        <w:rPr>
          <w:rFonts w:ascii="Calibri" w:hAnsi="Calibri"/>
          <w:b/>
          <w:sz w:val="22"/>
          <w:szCs w:val="22"/>
        </w:rPr>
      </w:pPr>
      <w:r w:rsidRPr="00B42E8A">
        <w:rPr>
          <w:rFonts w:ascii="Calibri" w:hAnsi="Calibri"/>
          <w:b/>
          <w:sz w:val="22"/>
          <w:szCs w:val="22"/>
        </w:rPr>
        <w:t xml:space="preserve">Ordenanzas fiscales. </w:t>
      </w:r>
    </w:p>
    <w:p w:rsidR="003F5A30" w:rsidRDefault="003F5A30" w:rsidP="003974EC">
      <w:pPr>
        <w:pStyle w:val="Prrafodelista"/>
        <w:numPr>
          <w:ilvl w:val="0"/>
          <w:numId w:val="11"/>
        </w:numPr>
        <w:spacing w:after="160" w:line="259" w:lineRule="auto"/>
        <w:jc w:val="both"/>
        <w:rPr>
          <w:rFonts w:ascii="Calibri" w:hAnsi="Calibri"/>
          <w:sz w:val="22"/>
          <w:szCs w:val="22"/>
        </w:rPr>
      </w:pPr>
      <w:r w:rsidRPr="00B42E8A">
        <w:rPr>
          <w:rFonts w:ascii="Calibri" w:hAnsi="Calibri"/>
          <w:sz w:val="22"/>
          <w:szCs w:val="22"/>
        </w:rPr>
        <w:t>Ambas son correctas.</w:t>
      </w:r>
    </w:p>
    <w:p w:rsidR="003F5A30" w:rsidRPr="00CB6F74" w:rsidRDefault="003F5A30" w:rsidP="003974EC">
      <w:pPr>
        <w:pStyle w:val="Prrafodelista"/>
        <w:spacing w:after="160" w:line="259" w:lineRule="auto"/>
        <w:ind w:left="1352"/>
        <w:jc w:val="both"/>
        <w:rPr>
          <w:rFonts w:ascii="Calibri" w:hAnsi="Calibri"/>
          <w:sz w:val="22"/>
          <w:szCs w:val="22"/>
        </w:rPr>
      </w:pPr>
    </w:p>
    <w:p w:rsidR="003F5A30" w:rsidRPr="00403288" w:rsidRDefault="003F5A30" w:rsidP="003974EC">
      <w:pPr>
        <w:pStyle w:val="Prrafodelista"/>
        <w:numPr>
          <w:ilvl w:val="0"/>
          <w:numId w:val="1"/>
        </w:numPr>
        <w:jc w:val="both"/>
        <w:rPr>
          <w:rFonts w:ascii="Calibri" w:hAnsi="Calibri"/>
          <w:sz w:val="22"/>
          <w:szCs w:val="22"/>
        </w:rPr>
      </w:pPr>
      <w:r w:rsidRPr="00403288">
        <w:rPr>
          <w:rFonts w:ascii="Calibri" w:hAnsi="Calibri"/>
          <w:sz w:val="22"/>
          <w:szCs w:val="22"/>
        </w:rPr>
        <w:t>Cu</w:t>
      </w:r>
      <w:r w:rsidR="00CD29AA">
        <w:rPr>
          <w:rFonts w:ascii="Calibri" w:hAnsi="Calibri"/>
          <w:sz w:val="22"/>
          <w:szCs w:val="22"/>
        </w:rPr>
        <w:t>á</w:t>
      </w:r>
      <w:r w:rsidRPr="00403288">
        <w:rPr>
          <w:rFonts w:ascii="Calibri" w:hAnsi="Calibri"/>
          <w:sz w:val="22"/>
          <w:szCs w:val="22"/>
        </w:rPr>
        <w:t>l es la actual Ley de Procedimiento Administrativo Común de las Administraciones Públicas:</w:t>
      </w:r>
    </w:p>
    <w:p w:rsidR="003F5A30" w:rsidRPr="00403288" w:rsidRDefault="003F5A30" w:rsidP="003974EC">
      <w:pPr>
        <w:pStyle w:val="Prrafodelista"/>
        <w:numPr>
          <w:ilvl w:val="1"/>
          <w:numId w:val="1"/>
        </w:numPr>
        <w:jc w:val="both"/>
        <w:rPr>
          <w:rFonts w:ascii="Calibri" w:hAnsi="Calibri"/>
          <w:b/>
          <w:sz w:val="22"/>
          <w:szCs w:val="22"/>
        </w:rPr>
      </w:pPr>
      <w:r w:rsidRPr="00403288">
        <w:rPr>
          <w:rFonts w:ascii="Calibri" w:hAnsi="Calibri"/>
          <w:b/>
          <w:sz w:val="22"/>
          <w:szCs w:val="22"/>
        </w:rPr>
        <w:t xml:space="preserve">Ley 39/2015 de 1 de </w:t>
      </w:r>
      <w:r w:rsidR="00CD29AA">
        <w:rPr>
          <w:rFonts w:ascii="Calibri" w:hAnsi="Calibri"/>
          <w:b/>
          <w:sz w:val="22"/>
          <w:szCs w:val="22"/>
        </w:rPr>
        <w:t>o</w:t>
      </w:r>
      <w:r w:rsidRPr="00403288">
        <w:rPr>
          <w:rFonts w:ascii="Calibri" w:hAnsi="Calibri"/>
          <w:b/>
          <w:sz w:val="22"/>
          <w:szCs w:val="22"/>
        </w:rPr>
        <w:t>ctubre.</w:t>
      </w:r>
    </w:p>
    <w:p w:rsidR="003F5A30" w:rsidRPr="00403288" w:rsidRDefault="003F5A30" w:rsidP="003974EC">
      <w:pPr>
        <w:pStyle w:val="Prrafodelista"/>
        <w:numPr>
          <w:ilvl w:val="1"/>
          <w:numId w:val="1"/>
        </w:numPr>
        <w:jc w:val="both"/>
        <w:rPr>
          <w:rFonts w:ascii="Calibri" w:hAnsi="Calibri"/>
          <w:sz w:val="22"/>
          <w:szCs w:val="22"/>
        </w:rPr>
      </w:pPr>
      <w:r w:rsidRPr="00403288">
        <w:rPr>
          <w:rFonts w:ascii="Calibri" w:hAnsi="Calibri"/>
          <w:sz w:val="22"/>
          <w:szCs w:val="22"/>
        </w:rPr>
        <w:t xml:space="preserve">Ley 40/2015 de 1 de </w:t>
      </w:r>
      <w:r w:rsidR="00CD29AA">
        <w:rPr>
          <w:rFonts w:ascii="Calibri" w:hAnsi="Calibri"/>
          <w:sz w:val="22"/>
          <w:szCs w:val="22"/>
        </w:rPr>
        <w:t>o</w:t>
      </w:r>
      <w:r w:rsidRPr="00403288">
        <w:rPr>
          <w:rFonts w:ascii="Calibri" w:hAnsi="Calibri"/>
          <w:sz w:val="22"/>
          <w:szCs w:val="22"/>
        </w:rPr>
        <w:t>ctubre.</w:t>
      </w:r>
    </w:p>
    <w:p w:rsidR="003F5A30" w:rsidRPr="00403288" w:rsidRDefault="003F5A30" w:rsidP="003974EC">
      <w:pPr>
        <w:pStyle w:val="Prrafodelista"/>
        <w:numPr>
          <w:ilvl w:val="1"/>
          <w:numId w:val="1"/>
        </w:numPr>
        <w:jc w:val="both"/>
        <w:rPr>
          <w:rFonts w:ascii="Calibri" w:hAnsi="Calibri"/>
          <w:sz w:val="22"/>
          <w:szCs w:val="22"/>
        </w:rPr>
      </w:pPr>
      <w:r w:rsidRPr="00403288">
        <w:rPr>
          <w:rFonts w:ascii="Calibri" w:hAnsi="Calibri"/>
          <w:sz w:val="22"/>
          <w:szCs w:val="22"/>
        </w:rPr>
        <w:t xml:space="preserve">Ley 30/2015 de 8 de </w:t>
      </w:r>
      <w:r w:rsidR="00CD29AA">
        <w:rPr>
          <w:rFonts w:ascii="Calibri" w:hAnsi="Calibri"/>
          <w:sz w:val="22"/>
          <w:szCs w:val="22"/>
        </w:rPr>
        <w:t>s</w:t>
      </w:r>
      <w:r w:rsidRPr="00403288">
        <w:rPr>
          <w:rFonts w:ascii="Calibri" w:hAnsi="Calibri"/>
          <w:sz w:val="22"/>
          <w:szCs w:val="22"/>
        </w:rPr>
        <w:t>eptiembre</w:t>
      </w:r>
    </w:p>
    <w:p w:rsidR="003F5A30" w:rsidRDefault="003F5A30" w:rsidP="003974EC">
      <w:pPr>
        <w:pStyle w:val="Prrafodelista"/>
        <w:ind w:left="1440"/>
        <w:jc w:val="both"/>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hAnsi="Calibri"/>
          <w:sz w:val="22"/>
          <w:szCs w:val="22"/>
        </w:rPr>
        <w:t xml:space="preserve"> Cu</w:t>
      </w:r>
      <w:r w:rsidR="00CD29AA">
        <w:rPr>
          <w:rFonts w:ascii="Calibri" w:hAnsi="Calibri"/>
          <w:sz w:val="22"/>
          <w:szCs w:val="22"/>
        </w:rPr>
        <w:t>á</w:t>
      </w:r>
      <w:r w:rsidRPr="00412D4D">
        <w:rPr>
          <w:rFonts w:ascii="Calibri" w:hAnsi="Calibri"/>
          <w:sz w:val="22"/>
          <w:szCs w:val="22"/>
        </w:rPr>
        <w:t>l es la forma normal de terminación del procedimiento:</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El silencio administrativo.</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hAnsi="Calibri"/>
          <w:b/>
          <w:sz w:val="22"/>
          <w:szCs w:val="22"/>
        </w:rPr>
        <w:t xml:space="preserve">La resolución. </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La terminación convencional. </w:t>
      </w:r>
    </w:p>
    <w:p w:rsidR="003F5A30" w:rsidRDefault="003F5A30" w:rsidP="003974EC">
      <w:pPr>
        <w:pStyle w:val="Prrafodelista"/>
        <w:ind w:left="1440"/>
        <w:jc w:val="both"/>
        <w:rPr>
          <w:rFonts w:ascii="Calibri" w:hAnsi="Calibri"/>
          <w:sz w:val="22"/>
          <w:szCs w:val="22"/>
        </w:rPr>
      </w:pPr>
    </w:p>
    <w:p w:rsidR="003974EC" w:rsidRDefault="003974EC" w:rsidP="003974EC">
      <w:pPr>
        <w:pStyle w:val="Prrafodelista"/>
        <w:ind w:left="1440"/>
        <w:jc w:val="both"/>
        <w:rPr>
          <w:rFonts w:ascii="Calibri" w:hAnsi="Calibri"/>
          <w:sz w:val="22"/>
          <w:szCs w:val="22"/>
        </w:rPr>
      </w:pPr>
    </w:p>
    <w:p w:rsidR="003974EC" w:rsidRDefault="003974EC" w:rsidP="003974EC">
      <w:pPr>
        <w:pStyle w:val="Prrafodelista"/>
        <w:ind w:left="1440"/>
        <w:jc w:val="both"/>
        <w:rPr>
          <w:rFonts w:ascii="Calibri" w:hAnsi="Calibri"/>
          <w:sz w:val="22"/>
          <w:szCs w:val="22"/>
        </w:rPr>
      </w:pPr>
    </w:p>
    <w:p w:rsidR="003974EC" w:rsidRPr="00412D4D" w:rsidRDefault="003974EC" w:rsidP="003974EC">
      <w:pPr>
        <w:pStyle w:val="Prrafodelista"/>
        <w:ind w:left="1440"/>
        <w:jc w:val="both"/>
        <w:rPr>
          <w:rFonts w:ascii="Calibri" w:hAnsi="Calibri"/>
          <w:sz w:val="22"/>
          <w:szCs w:val="22"/>
        </w:rPr>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hAnsi="Calibri"/>
          <w:sz w:val="22"/>
          <w:szCs w:val="22"/>
        </w:rPr>
        <w:lastRenderedPageBreak/>
        <w:t>El plazo máximo en el que debe notificarse la resolución expresa es de:</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15 días.</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hAnsi="Calibri"/>
          <w:b/>
          <w:sz w:val="22"/>
          <w:szCs w:val="22"/>
        </w:rPr>
        <w:t>El fijado por la norma reguladora del correspondiente procedimiento.</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20 días. </w:t>
      </w:r>
    </w:p>
    <w:p w:rsidR="003F5A30" w:rsidRPr="00412D4D" w:rsidRDefault="003F5A30" w:rsidP="003974EC">
      <w:pPr>
        <w:pStyle w:val="Prrafodelista"/>
        <w:ind w:left="1440"/>
        <w:jc w:val="both"/>
        <w:rPr>
          <w:rFonts w:ascii="Calibri" w:hAnsi="Calibri"/>
          <w:sz w:val="22"/>
          <w:szCs w:val="22"/>
        </w:rPr>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hAnsi="Calibri"/>
          <w:sz w:val="22"/>
          <w:szCs w:val="22"/>
        </w:rPr>
        <w:t>¿Cuándo se iniciar</w:t>
      </w:r>
      <w:r w:rsidR="00CD29AA">
        <w:rPr>
          <w:rFonts w:ascii="Calibri" w:hAnsi="Calibri"/>
          <w:sz w:val="22"/>
          <w:szCs w:val="22"/>
        </w:rPr>
        <w:t>á</w:t>
      </w:r>
      <w:r w:rsidRPr="00412D4D">
        <w:rPr>
          <w:rFonts w:ascii="Calibri" w:hAnsi="Calibri"/>
          <w:sz w:val="22"/>
          <w:szCs w:val="22"/>
        </w:rPr>
        <w:t>n de oficio los procedimientos?:</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Por denuncia </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Por acuerdo del órgano competente. </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hAnsi="Calibri"/>
          <w:b/>
          <w:sz w:val="22"/>
          <w:szCs w:val="22"/>
        </w:rPr>
        <w:t xml:space="preserve">Ambas son correctas. </w:t>
      </w:r>
    </w:p>
    <w:p w:rsidR="003F5A30" w:rsidRPr="00412D4D" w:rsidRDefault="003F5A30" w:rsidP="003974EC">
      <w:pPr>
        <w:pStyle w:val="Prrafodelista"/>
        <w:ind w:left="1440"/>
        <w:jc w:val="both"/>
        <w:rPr>
          <w:rFonts w:ascii="Calibri" w:hAnsi="Calibri"/>
          <w:sz w:val="22"/>
          <w:szCs w:val="22"/>
        </w:rPr>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La ley 40/2015 de 1 de octubre, de Régimen Jurídico del Sector Público, establece y regula (señala la incorrecta):</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 xml:space="preserve">Las bases del régimen jurídico de las Administraciones Públicas. </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Los principios del sistema de responsabilidad de las Administraciones Públicas y de la potestad sancionadora.</w:t>
      </w:r>
    </w:p>
    <w:p w:rsidR="003F5A30" w:rsidRPr="00CD29AA" w:rsidRDefault="003F5A30" w:rsidP="003974EC">
      <w:pPr>
        <w:pStyle w:val="Prrafodelista"/>
        <w:numPr>
          <w:ilvl w:val="1"/>
          <w:numId w:val="1"/>
        </w:numPr>
        <w:jc w:val="both"/>
        <w:rPr>
          <w:rFonts w:ascii="Calibri" w:hAnsi="Calibri"/>
          <w:b/>
          <w:sz w:val="22"/>
          <w:szCs w:val="22"/>
        </w:rPr>
      </w:pPr>
      <w:r w:rsidRPr="00412D4D">
        <w:rPr>
          <w:rFonts w:ascii="Calibri" w:eastAsia="Times New Roman" w:hAnsi="Calibri" w:cs="Times New Roman"/>
          <w:b/>
          <w:bCs/>
          <w:color w:val="000000"/>
          <w:sz w:val="22"/>
          <w:szCs w:val="22"/>
          <w:shd w:val="clear" w:color="auto" w:fill="FFFFFF"/>
        </w:rPr>
        <w:t xml:space="preserve">El procedimiento común a todas las Administraciones Públicas. </w:t>
      </w:r>
    </w:p>
    <w:p w:rsidR="00CD29AA" w:rsidRPr="00412D4D" w:rsidRDefault="00CD29AA" w:rsidP="003974EC">
      <w:pPr>
        <w:pStyle w:val="Prrafodelista"/>
        <w:ind w:left="1440"/>
        <w:jc w:val="both"/>
        <w:rPr>
          <w:rFonts w:ascii="Calibri" w:hAnsi="Calibri"/>
          <w:b/>
          <w:sz w:val="22"/>
          <w:szCs w:val="22"/>
        </w:rPr>
      </w:pPr>
    </w:p>
    <w:p w:rsidR="003F5A30" w:rsidRPr="003F13F6" w:rsidRDefault="003F5A30" w:rsidP="003974EC">
      <w:pPr>
        <w:pStyle w:val="NormalWeb"/>
        <w:numPr>
          <w:ilvl w:val="0"/>
          <w:numId w:val="1"/>
        </w:numPr>
        <w:spacing w:before="0" w:beforeAutospacing="0" w:after="160" w:afterAutospacing="0"/>
        <w:ind w:left="714" w:hanging="357"/>
        <w:contextualSpacing/>
        <w:jc w:val="both"/>
        <w:rPr>
          <w:rFonts w:ascii="Calibri" w:hAnsi="Calibri"/>
          <w:sz w:val="22"/>
          <w:szCs w:val="22"/>
        </w:rPr>
      </w:pPr>
      <w:r>
        <w:rPr>
          <w:rFonts w:ascii="Calibri" w:hAnsi="Calibri" w:cs="Arial"/>
          <w:iCs/>
          <w:sz w:val="22"/>
          <w:szCs w:val="22"/>
        </w:rPr>
        <w:t>Entre las formas de gestión indirecta de los servicios públicos se incluyen:</w:t>
      </w:r>
    </w:p>
    <w:p w:rsidR="003F5A30" w:rsidRPr="003F13F6" w:rsidRDefault="003F5A30" w:rsidP="003974EC">
      <w:pPr>
        <w:pStyle w:val="NormalWeb"/>
        <w:numPr>
          <w:ilvl w:val="1"/>
          <w:numId w:val="1"/>
        </w:numPr>
        <w:jc w:val="both"/>
        <w:rPr>
          <w:rFonts w:ascii="Calibri" w:hAnsi="Calibri"/>
          <w:sz w:val="22"/>
          <w:szCs w:val="22"/>
        </w:rPr>
      </w:pPr>
      <w:r>
        <w:rPr>
          <w:rFonts w:ascii="Calibri" w:hAnsi="Calibri" w:cs="Arial"/>
          <w:iCs/>
          <w:sz w:val="22"/>
          <w:szCs w:val="22"/>
        </w:rPr>
        <w:t xml:space="preserve">Gestión indiferenciada. </w:t>
      </w:r>
    </w:p>
    <w:p w:rsidR="003F5A30" w:rsidRPr="003F13F6" w:rsidRDefault="003F5A30" w:rsidP="003974EC">
      <w:pPr>
        <w:pStyle w:val="NormalWeb"/>
        <w:numPr>
          <w:ilvl w:val="1"/>
          <w:numId w:val="1"/>
        </w:numPr>
        <w:jc w:val="both"/>
        <w:rPr>
          <w:rFonts w:ascii="Calibri" w:hAnsi="Calibri"/>
          <w:b/>
          <w:sz w:val="22"/>
          <w:szCs w:val="22"/>
        </w:rPr>
      </w:pPr>
      <w:r w:rsidRPr="003F13F6">
        <w:rPr>
          <w:rFonts w:ascii="Calibri" w:hAnsi="Calibri"/>
          <w:b/>
          <w:sz w:val="22"/>
          <w:szCs w:val="22"/>
        </w:rPr>
        <w:t>Concesión.</w:t>
      </w:r>
    </w:p>
    <w:p w:rsidR="00CD29AA" w:rsidRDefault="003F5A30" w:rsidP="003974EC">
      <w:pPr>
        <w:pStyle w:val="NormalWeb"/>
        <w:numPr>
          <w:ilvl w:val="1"/>
          <w:numId w:val="1"/>
        </w:numPr>
        <w:spacing w:before="0" w:beforeAutospacing="0" w:after="160" w:afterAutospacing="0" w:line="259" w:lineRule="auto"/>
        <w:ind w:left="1434" w:hanging="357"/>
        <w:contextualSpacing/>
        <w:jc w:val="both"/>
        <w:rPr>
          <w:rFonts w:ascii="Calibri" w:hAnsi="Calibri"/>
          <w:sz w:val="22"/>
          <w:szCs w:val="22"/>
        </w:rPr>
      </w:pPr>
      <w:r w:rsidRPr="003974EC">
        <w:rPr>
          <w:rFonts w:ascii="Calibri" w:hAnsi="Calibri"/>
          <w:sz w:val="22"/>
          <w:szCs w:val="22"/>
        </w:rPr>
        <w:t xml:space="preserve">Organismo autónomo local. </w:t>
      </w:r>
    </w:p>
    <w:p w:rsidR="003974EC" w:rsidRPr="003974EC" w:rsidRDefault="003974EC" w:rsidP="003974EC">
      <w:pPr>
        <w:pStyle w:val="NormalWeb"/>
        <w:spacing w:before="0" w:beforeAutospacing="0" w:after="0" w:afterAutospacing="0" w:line="259" w:lineRule="auto"/>
        <w:ind w:left="1434"/>
        <w:contextualSpacing/>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Entre los principios presupuestarios contables se encuentra el de:</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Neutralidad impositiva.</w:t>
      </w:r>
    </w:p>
    <w:p w:rsidR="003F5A30" w:rsidRPr="00515F90" w:rsidRDefault="003F5A30" w:rsidP="003974EC">
      <w:pPr>
        <w:pStyle w:val="Prrafodelista"/>
        <w:numPr>
          <w:ilvl w:val="1"/>
          <w:numId w:val="1"/>
        </w:numPr>
        <w:spacing w:after="160" w:line="259" w:lineRule="auto"/>
        <w:jc w:val="both"/>
        <w:rPr>
          <w:rFonts w:ascii="Calibri" w:hAnsi="Calibri"/>
          <w:b/>
          <w:sz w:val="22"/>
          <w:szCs w:val="22"/>
        </w:rPr>
      </w:pPr>
      <w:r w:rsidRPr="00515F90">
        <w:rPr>
          <w:rFonts w:ascii="Calibri" w:hAnsi="Calibri"/>
          <w:b/>
          <w:sz w:val="22"/>
          <w:szCs w:val="22"/>
        </w:rPr>
        <w:t>Especificación.</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Integridad. </w:t>
      </w:r>
    </w:p>
    <w:p w:rsidR="003F5A30" w:rsidRDefault="003F5A30"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Las aguas de las fuentes públicas son:</w:t>
      </w:r>
    </w:p>
    <w:p w:rsidR="003F5A30" w:rsidRPr="00467397" w:rsidRDefault="003F5A30" w:rsidP="003974EC">
      <w:pPr>
        <w:pStyle w:val="Prrafodelista"/>
        <w:numPr>
          <w:ilvl w:val="1"/>
          <w:numId w:val="1"/>
        </w:numPr>
        <w:spacing w:after="160" w:line="259" w:lineRule="auto"/>
        <w:jc w:val="both"/>
        <w:rPr>
          <w:rFonts w:ascii="Calibri" w:hAnsi="Calibri"/>
          <w:b/>
          <w:sz w:val="22"/>
          <w:szCs w:val="22"/>
        </w:rPr>
      </w:pPr>
      <w:r w:rsidRPr="00467397">
        <w:rPr>
          <w:rFonts w:ascii="Calibri" w:hAnsi="Calibri"/>
          <w:b/>
          <w:sz w:val="22"/>
          <w:szCs w:val="22"/>
        </w:rPr>
        <w:t>Comunales.</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De servicio público.</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De uso público.</w:t>
      </w:r>
    </w:p>
    <w:p w:rsidR="00CD29AA" w:rsidRDefault="00CD29AA"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La directiva 2014/24/UE…:</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Exigía la transposición al derecho interno de sus disposiciones antes del 18 de </w:t>
      </w:r>
      <w:r w:rsidR="00CD29AA">
        <w:rPr>
          <w:rFonts w:ascii="Calibri" w:hAnsi="Calibri"/>
          <w:sz w:val="22"/>
          <w:szCs w:val="22"/>
        </w:rPr>
        <w:t>a</w:t>
      </w:r>
      <w:r>
        <w:rPr>
          <w:rFonts w:ascii="Calibri" w:hAnsi="Calibri"/>
          <w:sz w:val="22"/>
          <w:szCs w:val="22"/>
        </w:rPr>
        <w:t>bril de 2016.</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Exigía la transposición al derecho interno de sus disposiciones antes del 18 de </w:t>
      </w:r>
      <w:r w:rsidR="00CD29AA">
        <w:rPr>
          <w:rFonts w:ascii="Calibri" w:hAnsi="Calibri"/>
          <w:sz w:val="22"/>
          <w:szCs w:val="22"/>
        </w:rPr>
        <w:t>a</w:t>
      </w:r>
      <w:r>
        <w:rPr>
          <w:rFonts w:ascii="Calibri" w:hAnsi="Calibri"/>
          <w:sz w:val="22"/>
          <w:szCs w:val="22"/>
        </w:rPr>
        <w:t>bril de 2018, y se ha hecho efectiva mediante la LCSP 2017.</w:t>
      </w:r>
    </w:p>
    <w:p w:rsidR="003F5A30" w:rsidRPr="00E13214" w:rsidRDefault="003F5A30" w:rsidP="003974EC">
      <w:pPr>
        <w:pStyle w:val="Prrafodelista"/>
        <w:numPr>
          <w:ilvl w:val="1"/>
          <w:numId w:val="1"/>
        </w:numPr>
        <w:spacing w:after="160" w:line="259" w:lineRule="auto"/>
        <w:jc w:val="both"/>
        <w:rPr>
          <w:rFonts w:ascii="Calibri" w:hAnsi="Calibri"/>
          <w:b/>
          <w:sz w:val="22"/>
          <w:szCs w:val="22"/>
        </w:rPr>
      </w:pPr>
      <w:r w:rsidRPr="00E13214">
        <w:rPr>
          <w:rFonts w:ascii="Calibri" w:hAnsi="Calibri"/>
          <w:b/>
          <w:sz w:val="22"/>
          <w:szCs w:val="22"/>
        </w:rPr>
        <w:t xml:space="preserve">Exigía, en unos casos, la transposición al derecho interno de sus disposiciones antes del 18 de </w:t>
      </w:r>
      <w:r w:rsidR="00CD29AA">
        <w:rPr>
          <w:rFonts w:ascii="Calibri" w:hAnsi="Calibri"/>
          <w:b/>
          <w:sz w:val="22"/>
          <w:szCs w:val="22"/>
        </w:rPr>
        <w:t>a</w:t>
      </w:r>
      <w:r w:rsidRPr="00E13214">
        <w:rPr>
          <w:rFonts w:ascii="Calibri" w:hAnsi="Calibri"/>
          <w:b/>
          <w:sz w:val="22"/>
          <w:szCs w:val="22"/>
        </w:rPr>
        <w:t xml:space="preserve">bril de 2016; En otros casos, la directiva exigía que la transposición se efectuara antes del 18 de abril de 2018. </w:t>
      </w:r>
    </w:p>
    <w:p w:rsidR="003F5A30" w:rsidRPr="00E13214" w:rsidRDefault="003F5A30"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El Real Decreto por el que se aprueba el Reglamento de Bienes de las Entidades Locales es el:</w:t>
      </w:r>
    </w:p>
    <w:p w:rsidR="003F5A30" w:rsidRPr="00467397" w:rsidRDefault="003F5A30" w:rsidP="003974EC">
      <w:pPr>
        <w:pStyle w:val="Prrafodelista"/>
        <w:numPr>
          <w:ilvl w:val="1"/>
          <w:numId w:val="1"/>
        </w:numPr>
        <w:spacing w:after="160" w:line="259" w:lineRule="auto"/>
        <w:jc w:val="both"/>
        <w:rPr>
          <w:rFonts w:ascii="Calibri" w:hAnsi="Calibri"/>
          <w:b/>
          <w:sz w:val="22"/>
          <w:szCs w:val="22"/>
        </w:rPr>
      </w:pPr>
      <w:r w:rsidRPr="00467397">
        <w:rPr>
          <w:rFonts w:ascii="Calibri" w:hAnsi="Calibri"/>
          <w:b/>
          <w:sz w:val="22"/>
          <w:szCs w:val="22"/>
        </w:rPr>
        <w:t>Real Decreto 1372/1986, de 13 de junio.</w:t>
      </w:r>
    </w:p>
    <w:p w:rsidR="003F5A30" w:rsidRPr="00467397" w:rsidRDefault="003F5A30" w:rsidP="003974EC">
      <w:pPr>
        <w:pStyle w:val="Prrafodelista"/>
        <w:numPr>
          <w:ilvl w:val="1"/>
          <w:numId w:val="1"/>
        </w:numPr>
        <w:spacing w:after="160" w:line="259" w:lineRule="auto"/>
        <w:jc w:val="both"/>
        <w:rPr>
          <w:rFonts w:ascii="Calibri" w:hAnsi="Calibri"/>
          <w:sz w:val="22"/>
          <w:szCs w:val="22"/>
        </w:rPr>
      </w:pPr>
      <w:r w:rsidRPr="00467397">
        <w:rPr>
          <w:rFonts w:ascii="Calibri" w:hAnsi="Calibri"/>
          <w:sz w:val="22"/>
          <w:szCs w:val="22"/>
        </w:rPr>
        <w:t xml:space="preserve">Real Decreto 134/1993, de 10 de febrero.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Real Decreto 1615/1997, de 19 de octubre. </w:t>
      </w:r>
    </w:p>
    <w:p w:rsidR="003F5A30" w:rsidRPr="00467397"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lastRenderedPageBreak/>
        <w:t xml:space="preserve">¿Qué artículo de la ley reguladora de las bases del régimen local establece </w:t>
      </w:r>
      <w:r>
        <w:rPr>
          <w:rFonts w:ascii="Calibri" w:hAnsi="Calibri"/>
          <w:sz w:val="22"/>
          <w:szCs w:val="22"/>
        </w:rPr>
        <w:t xml:space="preserve">el proceso de aprobación del </w:t>
      </w:r>
      <w:r w:rsidRPr="00B42E8A">
        <w:rPr>
          <w:rFonts w:ascii="Calibri" w:hAnsi="Calibri"/>
          <w:sz w:val="22"/>
          <w:szCs w:val="22"/>
        </w:rPr>
        <w:t>presupuesto municipal?</w:t>
      </w:r>
    </w:p>
    <w:p w:rsidR="003F5A30" w:rsidRPr="00B42E8A" w:rsidRDefault="003F5A30" w:rsidP="003974EC">
      <w:pPr>
        <w:pStyle w:val="Prrafodelista"/>
        <w:numPr>
          <w:ilvl w:val="0"/>
          <w:numId w:val="12"/>
        </w:numPr>
        <w:spacing w:after="160" w:line="259" w:lineRule="auto"/>
        <w:jc w:val="both"/>
        <w:rPr>
          <w:rFonts w:ascii="Calibri" w:hAnsi="Calibri"/>
          <w:b/>
          <w:sz w:val="22"/>
          <w:szCs w:val="22"/>
        </w:rPr>
      </w:pPr>
      <w:r w:rsidRPr="00B42E8A">
        <w:rPr>
          <w:rFonts w:ascii="Calibri" w:hAnsi="Calibri"/>
          <w:b/>
          <w:sz w:val="22"/>
          <w:szCs w:val="22"/>
        </w:rPr>
        <w:t>Art. 112.</w:t>
      </w:r>
    </w:p>
    <w:p w:rsidR="003F5A30" w:rsidRPr="00B42E8A" w:rsidRDefault="003F5A30" w:rsidP="003974EC">
      <w:pPr>
        <w:pStyle w:val="Prrafodelista"/>
        <w:numPr>
          <w:ilvl w:val="0"/>
          <w:numId w:val="12"/>
        </w:numPr>
        <w:spacing w:after="160" w:line="259" w:lineRule="auto"/>
        <w:jc w:val="both"/>
        <w:rPr>
          <w:rFonts w:ascii="Calibri" w:hAnsi="Calibri"/>
          <w:sz w:val="22"/>
          <w:szCs w:val="22"/>
        </w:rPr>
      </w:pPr>
      <w:r w:rsidRPr="00B42E8A">
        <w:rPr>
          <w:rFonts w:ascii="Calibri" w:hAnsi="Calibri"/>
          <w:sz w:val="22"/>
          <w:szCs w:val="22"/>
        </w:rPr>
        <w:t>Art. 113.</w:t>
      </w:r>
    </w:p>
    <w:p w:rsidR="003F5A30" w:rsidRDefault="003F5A30" w:rsidP="003974EC">
      <w:pPr>
        <w:pStyle w:val="Prrafodelista"/>
        <w:numPr>
          <w:ilvl w:val="0"/>
          <w:numId w:val="12"/>
        </w:numPr>
        <w:spacing w:after="160" w:line="259" w:lineRule="auto"/>
        <w:jc w:val="both"/>
        <w:rPr>
          <w:rFonts w:ascii="Calibri" w:hAnsi="Calibri"/>
          <w:sz w:val="22"/>
          <w:szCs w:val="22"/>
        </w:rPr>
      </w:pPr>
      <w:r w:rsidRPr="00B42E8A">
        <w:rPr>
          <w:rFonts w:ascii="Calibri" w:hAnsi="Calibri"/>
          <w:sz w:val="22"/>
          <w:szCs w:val="22"/>
        </w:rPr>
        <w:t>Art. 114.</w:t>
      </w:r>
    </w:p>
    <w:p w:rsidR="003F5A30" w:rsidRPr="00CB6F74" w:rsidRDefault="003F5A30" w:rsidP="003974EC">
      <w:pPr>
        <w:pStyle w:val="Prrafodelista"/>
        <w:spacing w:after="160" w:line="259" w:lineRule="auto"/>
        <w:ind w:left="1352"/>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 xml:space="preserve">El artículo 17 de </w:t>
      </w:r>
      <w:proofErr w:type="gramStart"/>
      <w:r w:rsidRPr="00B42E8A">
        <w:rPr>
          <w:rFonts w:ascii="Calibri" w:hAnsi="Calibri"/>
          <w:sz w:val="22"/>
          <w:szCs w:val="22"/>
        </w:rPr>
        <w:t>Real  Decreto</w:t>
      </w:r>
      <w:proofErr w:type="gramEnd"/>
      <w:r w:rsidRPr="00B42E8A">
        <w:rPr>
          <w:rFonts w:ascii="Calibri" w:hAnsi="Calibri"/>
          <w:sz w:val="22"/>
          <w:szCs w:val="22"/>
        </w:rPr>
        <w:t xml:space="preserve">  Legislativo  2/2004,  de  5  de  marzo,  por  el  que  se aprueba el texto refundido de la Ley Reguladora de las Haciendas Locales regula:</w:t>
      </w:r>
    </w:p>
    <w:p w:rsidR="003F5A30" w:rsidRPr="00B42E8A" w:rsidRDefault="003F5A30" w:rsidP="003974EC">
      <w:pPr>
        <w:pStyle w:val="Prrafodelista"/>
        <w:numPr>
          <w:ilvl w:val="0"/>
          <w:numId w:val="13"/>
        </w:numPr>
        <w:spacing w:after="160" w:line="259" w:lineRule="auto"/>
        <w:jc w:val="both"/>
        <w:rPr>
          <w:rFonts w:ascii="Calibri" w:hAnsi="Calibri"/>
          <w:sz w:val="22"/>
          <w:szCs w:val="22"/>
        </w:rPr>
      </w:pPr>
      <w:r>
        <w:rPr>
          <w:rFonts w:ascii="Calibri" w:hAnsi="Calibri"/>
          <w:sz w:val="22"/>
          <w:szCs w:val="22"/>
        </w:rPr>
        <w:t>Imposición de sus tributos a través de o</w:t>
      </w:r>
      <w:r w:rsidRPr="00B42E8A">
        <w:rPr>
          <w:rFonts w:ascii="Calibri" w:hAnsi="Calibri"/>
          <w:sz w:val="22"/>
          <w:szCs w:val="22"/>
        </w:rPr>
        <w:t>rdenanzas fiscales.</w:t>
      </w:r>
    </w:p>
    <w:p w:rsidR="003F5A30" w:rsidRPr="00B42E8A" w:rsidRDefault="003F5A30" w:rsidP="003974EC">
      <w:pPr>
        <w:pStyle w:val="Prrafodelista"/>
        <w:numPr>
          <w:ilvl w:val="0"/>
          <w:numId w:val="13"/>
        </w:numPr>
        <w:spacing w:after="160" w:line="259" w:lineRule="auto"/>
        <w:jc w:val="both"/>
        <w:rPr>
          <w:rFonts w:ascii="Calibri" w:hAnsi="Calibri"/>
          <w:b/>
          <w:sz w:val="22"/>
          <w:szCs w:val="22"/>
        </w:rPr>
      </w:pPr>
      <w:r w:rsidRPr="00B42E8A">
        <w:rPr>
          <w:rFonts w:ascii="Calibri" w:hAnsi="Calibri"/>
          <w:b/>
          <w:sz w:val="22"/>
          <w:szCs w:val="22"/>
        </w:rPr>
        <w:t>Elaboración, publicación y publicidad de las ordenanzas fiscales.</w:t>
      </w:r>
    </w:p>
    <w:p w:rsidR="003F5A30" w:rsidRPr="003974EC" w:rsidRDefault="003F5A30" w:rsidP="003974EC">
      <w:pPr>
        <w:pStyle w:val="Prrafodelista"/>
        <w:numPr>
          <w:ilvl w:val="0"/>
          <w:numId w:val="13"/>
        </w:numPr>
        <w:spacing w:after="160" w:line="259" w:lineRule="auto"/>
        <w:jc w:val="both"/>
      </w:pPr>
      <w:r w:rsidRPr="003974EC">
        <w:rPr>
          <w:rFonts w:ascii="Calibri" w:hAnsi="Calibri"/>
          <w:sz w:val="22"/>
          <w:szCs w:val="22"/>
        </w:rPr>
        <w:t>Contenido de las ordenanzas fiscales.</w:t>
      </w:r>
    </w:p>
    <w:p w:rsidR="003974EC" w:rsidRDefault="003974EC" w:rsidP="003974EC">
      <w:pPr>
        <w:pStyle w:val="Prrafodelista"/>
        <w:spacing w:after="160" w:line="259" w:lineRule="auto"/>
        <w:ind w:left="1353"/>
        <w:jc w:val="both"/>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 xml:space="preserve">Un Ayuntamiento de 3.500 habitantes y presupuesto de 3.100.000 euros estará reservado a </w:t>
      </w:r>
      <w:proofErr w:type="gramStart"/>
      <w:r>
        <w:rPr>
          <w:rFonts w:ascii="Calibri" w:hAnsi="Calibri"/>
          <w:sz w:val="22"/>
          <w:szCs w:val="22"/>
        </w:rPr>
        <w:t>Secretarios</w:t>
      </w:r>
      <w:proofErr w:type="gramEnd"/>
      <w:r>
        <w:rPr>
          <w:rFonts w:ascii="Calibri" w:hAnsi="Calibri"/>
          <w:sz w:val="22"/>
          <w:szCs w:val="22"/>
        </w:rPr>
        <w:t>:</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Superiores. </w:t>
      </w:r>
    </w:p>
    <w:p w:rsidR="003F5A30" w:rsidRPr="00A40684" w:rsidRDefault="003F5A30" w:rsidP="003974EC">
      <w:pPr>
        <w:pStyle w:val="Prrafodelista"/>
        <w:numPr>
          <w:ilvl w:val="1"/>
          <w:numId w:val="1"/>
        </w:numPr>
        <w:spacing w:after="160" w:line="259" w:lineRule="auto"/>
        <w:jc w:val="both"/>
        <w:rPr>
          <w:rFonts w:ascii="Calibri" w:hAnsi="Calibri"/>
          <w:b/>
          <w:sz w:val="22"/>
          <w:szCs w:val="22"/>
        </w:rPr>
      </w:pPr>
      <w:r w:rsidRPr="00A40684">
        <w:rPr>
          <w:rFonts w:ascii="Calibri" w:hAnsi="Calibri"/>
          <w:b/>
          <w:sz w:val="22"/>
          <w:szCs w:val="22"/>
        </w:rPr>
        <w:t>De entrada.</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Secretarios-Interventores. </w:t>
      </w:r>
    </w:p>
    <w:p w:rsidR="003F5A30" w:rsidRPr="00CB6F74"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No es un ingreso de las entidades locales:</w:t>
      </w:r>
    </w:p>
    <w:p w:rsidR="003F5A30" w:rsidRPr="00B42E8A" w:rsidRDefault="003F5A30" w:rsidP="003974EC">
      <w:pPr>
        <w:pStyle w:val="Prrafodelista"/>
        <w:numPr>
          <w:ilvl w:val="0"/>
          <w:numId w:val="14"/>
        </w:numPr>
        <w:spacing w:after="160" w:line="259" w:lineRule="auto"/>
        <w:jc w:val="both"/>
        <w:rPr>
          <w:rFonts w:ascii="Calibri" w:hAnsi="Calibri"/>
          <w:sz w:val="22"/>
          <w:szCs w:val="22"/>
        </w:rPr>
      </w:pPr>
      <w:r w:rsidRPr="00B42E8A">
        <w:rPr>
          <w:rFonts w:ascii="Calibri" w:hAnsi="Calibri"/>
          <w:sz w:val="22"/>
          <w:szCs w:val="22"/>
        </w:rPr>
        <w:t>El procedente de multas y otras sanciones pecuniarias.</w:t>
      </w:r>
    </w:p>
    <w:p w:rsidR="003F5A30" w:rsidRPr="00B42E8A" w:rsidRDefault="003F5A30" w:rsidP="003974EC">
      <w:pPr>
        <w:pStyle w:val="Prrafodelista"/>
        <w:numPr>
          <w:ilvl w:val="0"/>
          <w:numId w:val="14"/>
        </w:numPr>
        <w:spacing w:after="160" w:line="259" w:lineRule="auto"/>
        <w:jc w:val="both"/>
        <w:rPr>
          <w:rFonts w:ascii="Calibri" w:hAnsi="Calibri"/>
          <w:sz w:val="22"/>
          <w:szCs w:val="22"/>
        </w:rPr>
      </w:pPr>
      <w:r w:rsidRPr="00B42E8A">
        <w:rPr>
          <w:rFonts w:ascii="Calibri" w:hAnsi="Calibri"/>
          <w:sz w:val="22"/>
          <w:szCs w:val="22"/>
        </w:rPr>
        <w:t>La participación en los tributos del Estado y de las CC.AA.</w:t>
      </w:r>
    </w:p>
    <w:p w:rsidR="003F5A30" w:rsidRDefault="003F5A30" w:rsidP="003974EC">
      <w:pPr>
        <w:pStyle w:val="Prrafodelista"/>
        <w:numPr>
          <w:ilvl w:val="0"/>
          <w:numId w:val="14"/>
        </w:numPr>
        <w:spacing w:after="160" w:line="259" w:lineRule="auto"/>
        <w:jc w:val="both"/>
        <w:rPr>
          <w:rFonts w:ascii="Calibri" w:hAnsi="Calibri"/>
          <w:b/>
          <w:sz w:val="22"/>
          <w:szCs w:val="22"/>
        </w:rPr>
      </w:pPr>
      <w:r>
        <w:rPr>
          <w:rFonts w:ascii="Calibri" w:hAnsi="Calibri"/>
          <w:b/>
          <w:sz w:val="22"/>
          <w:szCs w:val="22"/>
        </w:rPr>
        <w:t xml:space="preserve">El derivado del Fondo </w:t>
      </w:r>
      <w:r w:rsidRPr="00B42E8A">
        <w:rPr>
          <w:rFonts w:ascii="Calibri" w:hAnsi="Calibri"/>
          <w:b/>
          <w:sz w:val="22"/>
          <w:szCs w:val="22"/>
        </w:rPr>
        <w:t>de Compensación Interterritorial.</w:t>
      </w:r>
    </w:p>
    <w:p w:rsidR="00096E2E" w:rsidRDefault="00096E2E" w:rsidP="00096E2E">
      <w:pPr>
        <w:pStyle w:val="Prrafodelista"/>
        <w:spacing w:after="160" w:line="259" w:lineRule="auto"/>
        <w:ind w:left="1353"/>
        <w:jc w:val="both"/>
        <w:rPr>
          <w:rFonts w:ascii="Calibri" w:hAnsi="Calibri"/>
          <w:b/>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El órgano complementario que se constituye con y sin miembros de la corporación para tratar colegiadamente asuntos que afectan a materias concretas de la actividad y competencia de un municipio se llama</w:t>
      </w:r>
      <w:r w:rsidRPr="00B42E8A">
        <w:rPr>
          <w:rFonts w:ascii="Calibri" w:hAnsi="Calibri"/>
          <w:sz w:val="22"/>
          <w:szCs w:val="22"/>
        </w:rPr>
        <w:t>:</w:t>
      </w:r>
    </w:p>
    <w:p w:rsidR="003F5A30" w:rsidRPr="00B42E8A" w:rsidRDefault="003F5A30" w:rsidP="003974EC">
      <w:pPr>
        <w:pStyle w:val="Prrafodelista"/>
        <w:numPr>
          <w:ilvl w:val="0"/>
          <w:numId w:val="15"/>
        </w:numPr>
        <w:spacing w:after="160" w:line="259" w:lineRule="auto"/>
        <w:jc w:val="both"/>
        <w:rPr>
          <w:rFonts w:ascii="Calibri" w:hAnsi="Calibri"/>
          <w:sz w:val="22"/>
          <w:szCs w:val="22"/>
        </w:rPr>
      </w:pPr>
      <w:r>
        <w:rPr>
          <w:rFonts w:ascii="Calibri" w:hAnsi="Calibri"/>
          <w:sz w:val="22"/>
          <w:szCs w:val="22"/>
        </w:rPr>
        <w:t>Comisión informativa</w:t>
      </w:r>
      <w:r w:rsidRPr="00B42E8A">
        <w:rPr>
          <w:rFonts w:ascii="Calibri" w:hAnsi="Calibri"/>
          <w:sz w:val="22"/>
          <w:szCs w:val="22"/>
        </w:rPr>
        <w:t>.</w:t>
      </w:r>
    </w:p>
    <w:p w:rsidR="003F5A30" w:rsidRPr="007E3FD6" w:rsidRDefault="003F5A30" w:rsidP="003974EC">
      <w:pPr>
        <w:pStyle w:val="Prrafodelista"/>
        <w:numPr>
          <w:ilvl w:val="0"/>
          <w:numId w:val="15"/>
        </w:numPr>
        <w:spacing w:after="160" w:line="259" w:lineRule="auto"/>
        <w:jc w:val="both"/>
        <w:rPr>
          <w:rFonts w:ascii="Calibri" w:hAnsi="Calibri"/>
          <w:b/>
          <w:sz w:val="22"/>
          <w:szCs w:val="22"/>
        </w:rPr>
      </w:pPr>
      <w:r w:rsidRPr="007E3FD6">
        <w:rPr>
          <w:rFonts w:ascii="Calibri" w:hAnsi="Calibri"/>
          <w:b/>
          <w:sz w:val="22"/>
          <w:szCs w:val="22"/>
        </w:rPr>
        <w:t>Consejo sectorial.</w:t>
      </w:r>
    </w:p>
    <w:p w:rsidR="003F5A30" w:rsidRDefault="003F5A30" w:rsidP="003974EC">
      <w:pPr>
        <w:pStyle w:val="Prrafodelista"/>
        <w:numPr>
          <w:ilvl w:val="0"/>
          <w:numId w:val="15"/>
        </w:numPr>
        <w:spacing w:after="160" w:line="259" w:lineRule="auto"/>
        <w:jc w:val="both"/>
        <w:rPr>
          <w:rFonts w:ascii="Calibri" w:hAnsi="Calibri"/>
          <w:sz w:val="22"/>
          <w:szCs w:val="22"/>
        </w:rPr>
      </w:pPr>
      <w:r>
        <w:rPr>
          <w:rFonts w:ascii="Calibri" w:hAnsi="Calibri"/>
          <w:sz w:val="22"/>
          <w:szCs w:val="22"/>
        </w:rPr>
        <w:t xml:space="preserve">Junta municipal de distrito. </w:t>
      </w:r>
    </w:p>
    <w:p w:rsidR="003F5A30" w:rsidRDefault="003F5A30" w:rsidP="003974EC">
      <w:pPr>
        <w:pStyle w:val="Prrafodelista"/>
        <w:spacing w:after="160" w:line="259" w:lineRule="auto"/>
        <w:ind w:left="1353"/>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El servicio de limpieza viaria es servicio mínimo en municipios de</w:t>
      </w:r>
      <w:r w:rsidRPr="00B42E8A">
        <w:rPr>
          <w:rFonts w:ascii="Calibri" w:hAnsi="Calibri"/>
          <w:sz w:val="22"/>
          <w:szCs w:val="22"/>
        </w:rPr>
        <w:t>:</w:t>
      </w:r>
    </w:p>
    <w:p w:rsidR="003F5A30" w:rsidRPr="00B42E8A" w:rsidRDefault="003F5A30" w:rsidP="003974EC">
      <w:pPr>
        <w:pStyle w:val="Prrafodelista"/>
        <w:numPr>
          <w:ilvl w:val="0"/>
          <w:numId w:val="16"/>
        </w:numPr>
        <w:spacing w:after="160" w:line="259" w:lineRule="auto"/>
        <w:jc w:val="both"/>
        <w:rPr>
          <w:rFonts w:ascii="Calibri" w:hAnsi="Calibri"/>
          <w:sz w:val="22"/>
          <w:szCs w:val="22"/>
        </w:rPr>
      </w:pPr>
      <w:r>
        <w:rPr>
          <w:rFonts w:ascii="Calibri" w:hAnsi="Calibri"/>
          <w:sz w:val="22"/>
          <w:szCs w:val="22"/>
        </w:rPr>
        <w:t>Más de 5.000 habitantes.</w:t>
      </w:r>
    </w:p>
    <w:p w:rsidR="003F5A30" w:rsidRPr="00584C06" w:rsidRDefault="003F5A30" w:rsidP="003974EC">
      <w:pPr>
        <w:pStyle w:val="Prrafodelista"/>
        <w:numPr>
          <w:ilvl w:val="0"/>
          <w:numId w:val="16"/>
        </w:numPr>
        <w:spacing w:after="160" w:line="259" w:lineRule="auto"/>
        <w:jc w:val="both"/>
        <w:rPr>
          <w:rFonts w:ascii="Calibri" w:hAnsi="Calibri"/>
          <w:sz w:val="22"/>
          <w:szCs w:val="22"/>
        </w:rPr>
      </w:pPr>
      <w:r w:rsidRPr="00584C06">
        <w:rPr>
          <w:rFonts w:ascii="Calibri" w:hAnsi="Calibri"/>
          <w:sz w:val="22"/>
          <w:szCs w:val="22"/>
        </w:rPr>
        <w:t xml:space="preserve">Más de 10.000 habitantes. </w:t>
      </w:r>
    </w:p>
    <w:p w:rsidR="003F5A30" w:rsidRPr="00584C06" w:rsidRDefault="003F5A30" w:rsidP="003974EC">
      <w:pPr>
        <w:pStyle w:val="Prrafodelista"/>
        <w:numPr>
          <w:ilvl w:val="0"/>
          <w:numId w:val="16"/>
        </w:numPr>
        <w:spacing w:after="160" w:line="259" w:lineRule="auto"/>
        <w:jc w:val="both"/>
        <w:rPr>
          <w:rFonts w:ascii="Calibri" w:hAnsi="Calibri"/>
          <w:b/>
          <w:sz w:val="22"/>
          <w:szCs w:val="22"/>
        </w:rPr>
      </w:pPr>
      <w:r>
        <w:rPr>
          <w:rFonts w:ascii="Calibri" w:hAnsi="Calibri"/>
          <w:b/>
          <w:sz w:val="22"/>
          <w:szCs w:val="22"/>
        </w:rPr>
        <w:t>Cualquier municipio</w:t>
      </w:r>
      <w:r w:rsidRPr="00584C06">
        <w:rPr>
          <w:rFonts w:ascii="Calibri" w:hAnsi="Calibri"/>
          <w:b/>
          <w:sz w:val="22"/>
          <w:szCs w:val="22"/>
        </w:rPr>
        <w:t xml:space="preserve"> con independencia del número de habitantes. </w:t>
      </w:r>
    </w:p>
    <w:p w:rsidR="003F5A30" w:rsidRPr="007E3FD6" w:rsidRDefault="003F5A30" w:rsidP="003974EC">
      <w:pPr>
        <w:pStyle w:val="Prrafodelista"/>
        <w:spacing w:after="160" w:line="259" w:lineRule="auto"/>
        <w:ind w:left="1353"/>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 xml:space="preserve">Entre los gastos de capital no se incluyen los: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Gastos financieros. </w:t>
      </w:r>
    </w:p>
    <w:p w:rsidR="003F5A30" w:rsidRPr="00A40684" w:rsidRDefault="003F5A30" w:rsidP="003974EC">
      <w:pPr>
        <w:pStyle w:val="Prrafodelista"/>
        <w:numPr>
          <w:ilvl w:val="1"/>
          <w:numId w:val="1"/>
        </w:numPr>
        <w:spacing w:after="160" w:line="259" w:lineRule="auto"/>
        <w:jc w:val="both"/>
        <w:rPr>
          <w:rFonts w:ascii="Calibri" w:hAnsi="Calibri"/>
          <w:b/>
          <w:sz w:val="22"/>
          <w:szCs w:val="22"/>
        </w:rPr>
      </w:pPr>
      <w:r w:rsidRPr="00A40684">
        <w:rPr>
          <w:rFonts w:ascii="Calibri" w:hAnsi="Calibri"/>
          <w:b/>
          <w:sz w:val="22"/>
          <w:szCs w:val="22"/>
        </w:rPr>
        <w:t xml:space="preserve">Gastos de inversiones reales.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Gastos de funcionamiento de los servicios. </w:t>
      </w:r>
    </w:p>
    <w:p w:rsidR="003F5A30" w:rsidRDefault="003F5A30" w:rsidP="003974EC">
      <w:pPr>
        <w:pStyle w:val="Prrafodelista"/>
        <w:spacing w:after="160" w:line="259" w:lineRule="auto"/>
        <w:ind w:left="1440"/>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¿Cuál es el plazo máximo del que dispone el alcalde para convocar una sesión extraordinaria solicitada por los concejales?:</w:t>
      </w:r>
    </w:p>
    <w:p w:rsidR="003F5A30" w:rsidRPr="00B42E8A" w:rsidRDefault="003F5A30" w:rsidP="003974EC">
      <w:pPr>
        <w:pStyle w:val="Prrafodelista"/>
        <w:numPr>
          <w:ilvl w:val="0"/>
          <w:numId w:val="17"/>
        </w:numPr>
        <w:spacing w:after="160" w:line="259" w:lineRule="auto"/>
        <w:jc w:val="both"/>
        <w:rPr>
          <w:rFonts w:ascii="Calibri" w:hAnsi="Calibri"/>
          <w:sz w:val="22"/>
          <w:szCs w:val="22"/>
        </w:rPr>
      </w:pPr>
      <w:r w:rsidRPr="00B42E8A">
        <w:rPr>
          <w:rFonts w:ascii="Calibri" w:hAnsi="Calibri"/>
          <w:sz w:val="22"/>
          <w:szCs w:val="22"/>
        </w:rPr>
        <w:t>Diez días.</w:t>
      </w:r>
    </w:p>
    <w:p w:rsidR="003F5A30" w:rsidRPr="00B42E8A" w:rsidRDefault="003F5A30" w:rsidP="003974EC">
      <w:pPr>
        <w:pStyle w:val="Prrafodelista"/>
        <w:numPr>
          <w:ilvl w:val="0"/>
          <w:numId w:val="17"/>
        </w:numPr>
        <w:spacing w:after="160" w:line="259" w:lineRule="auto"/>
        <w:jc w:val="both"/>
        <w:rPr>
          <w:rFonts w:ascii="Calibri" w:hAnsi="Calibri"/>
          <w:sz w:val="22"/>
          <w:szCs w:val="22"/>
        </w:rPr>
      </w:pPr>
      <w:r w:rsidRPr="00B42E8A">
        <w:rPr>
          <w:rFonts w:ascii="Calibri" w:hAnsi="Calibri"/>
          <w:sz w:val="22"/>
          <w:szCs w:val="22"/>
        </w:rPr>
        <w:t>Veinte días.</w:t>
      </w:r>
    </w:p>
    <w:p w:rsidR="003F5A30" w:rsidRDefault="003F5A30" w:rsidP="003974EC">
      <w:pPr>
        <w:pStyle w:val="Prrafodelista"/>
        <w:numPr>
          <w:ilvl w:val="0"/>
          <w:numId w:val="17"/>
        </w:numPr>
        <w:spacing w:after="160" w:line="259" w:lineRule="auto"/>
        <w:jc w:val="both"/>
        <w:rPr>
          <w:rFonts w:ascii="Calibri" w:hAnsi="Calibri"/>
          <w:b/>
          <w:sz w:val="22"/>
          <w:szCs w:val="22"/>
        </w:rPr>
      </w:pPr>
      <w:r w:rsidRPr="00B42E8A">
        <w:rPr>
          <w:rFonts w:ascii="Calibri" w:hAnsi="Calibri"/>
          <w:b/>
          <w:sz w:val="22"/>
          <w:szCs w:val="22"/>
        </w:rPr>
        <w:t xml:space="preserve">Ambos plazos son incorrectos. </w:t>
      </w:r>
    </w:p>
    <w:p w:rsidR="00096E2E" w:rsidRDefault="00096E2E" w:rsidP="00096E2E">
      <w:pPr>
        <w:jc w:val="both"/>
        <w:rPr>
          <w:rFonts w:ascii="Calibri" w:hAnsi="Calibri"/>
          <w:b/>
        </w:rPr>
      </w:pPr>
    </w:p>
    <w:p w:rsidR="00096E2E" w:rsidRPr="00096E2E" w:rsidRDefault="00096E2E" w:rsidP="00096E2E">
      <w:pPr>
        <w:jc w:val="both"/>
        <w:rPr>
          <w:rFonts w:ascii="Calibri" w:hAnsi="Calibri"/>
          <w:b/>
        </w:rPr>
      </w:pPr>
    </w:p>
    <w:p w:rsidR="003F5A30" w:rsidRPr="00940658" w:rsidRDefault="003F5A30" w:rsidP="003974EC">
      <w:pPr>
        <w:pStyle w:val="Prrafodelista"/>
        <w:spacing w:after="160" w:line="259" w:lineRule="auto"/>
        <w:ind w:left="1494"/>
        <w:jc w:val="both"/>
        <w:rPr>
          <w:rFonts w:ascii="Calibri" w:hAnsi="Calibri"/>
          <w:b/>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 xml:space="preserve">Para ser representante personal del </w:t>
      </w:r>
      <w:proofErr w:type="gramStart"/>
      <w:r>
        <w:rPr>
          <w:rFonts w:ascii="Calibri" w:hAnsi="Calibri"/>
          <w:sz w:val="22"/>
          <w:szCs w:val="22"/>
        </w:rPr>
        <w:t>Alcalde</w:t>
      </w:r>
      <w:proofErr w:type="gramEnd"/>
      <w:r>
        <w:rPr>
          <w:rFonts w:ascii="Calibri" w:hAnsi="Calibri"/>
          <w:sz w:val="22"/>
          <w:szCs w:val="22"/>
        </w:rPr>
        <w:t xml:space="preserve"> en una barriada se requiere:</w:t>
      </w:r>
    </w:p>
    <w:p w:rsidR="003F5A30" w:rsidRPr="00B42E8A" w:rsidRDefault="003F5A30" w:rsidP="003974EC">
      <w:pPr>
        <w:pStyle w:val="Prrafodelista"/>
        <w:numPr>
          <w:ilvl w:val="0"/>
          <w:numId w:val="18"/>
        </w:numPr>
        <w:spacing w:after="160" w:line="259" w:lineRule="auto"/>
        <w:jc w:val="both"/>
        <w:rPr>
          <w:rFonts w:ascii="Calibri" w:hAnsi="Calibri"/>
          <w:sz w:val="22"/>
          <w:szCs w:val="22"/>
        </w:rPr>
      </w:pPr>
      <w:r>
        <w:rPr>
          <w:rFonts w:ascii="Calibri" w:hAnsi="Calibri"/>
          <w:sz w:val="22"/>
          <w:szCs w:val="22"/>
        </w:rPr>
        <w:t xml:space="preserve">Elección por el pleno. </w:t>
      </w:r>
    </w:p>
    <w:p w:rsidR="003F5A30" w:rsidRPr="00B42E8A" w:rsidRDefault="003F5A30" w:rsidP="003974EC">
      <w:pPr>
        <w:pStyle w:val="Prrafodelista"/>
        <w:numPr>
          <w:ilvl w:val="0"/>
          <w:numId w:val="18"/>
        </w:numPr>
        <w:spacing w:after="160" w:line="259" w:lineRule="auto"/>
        <w:jc w:val="both"/>
        <w:rPr>
          <w:rFonts w:ascii="Calibri" w:hAnsi="Calibri"/>
          <w:sz w:val="22"/>
          <w:szCs w:val="22"/>
        </w:rPr>
      </w:pPr>
      <w:r>
        <w:rPr>
          <w:rFonts w:ascii="Calibri" w:hAnsi="Calibri"/>
          <w:sz w:val="22"/>
          <w:szCs w:val="22"/>
        </w:rPr>
        <w:t xml:space="preserve">Pertenecer al grupo de gobierno municipal. </w:t>
      </w:r>
    </w:p>
    <w:p w:rsidR="003F5A30" w:rsidRDefault="003F5A30" w:rsidP="003974EC">
      <w:pPr>
        <w:pStyle w:val="Prrafodelista"/>
        <w:numPr>
          <w:ilvl w:val="0"/>
          <w:numId w:val="18"/>
        </w:numPr>
        <w:spacing w:after="160" w:line="259" w:lineRule="auto"/>
        <w:jc w:val="both"/>
        <w:rPr>
          <w:rFonts w:ascii="Calibri" w:hAnsi="Calibri"/>
          <w:b/>
          <w:sz w:val="22"/>
          <w:szCs w:val="22"/>
        </w:rPr>
      </w:pPr>
      <w:r>
        <w:rPr>
          <w:rFonts w:ascii="Calibri" w:hAnsi="Calibri"/>
          <w:b/>
          <w:sz w:val="22"/>
          <w:szCs w:val="22"/>
        </w:rPr>
        <w:t>Vivir en ella.</w:t>
      </w:r>
    </w:p>
    <w:p w:rsidR="003F5A30" w:rsidRPr="00CB6F74" w:rsidRDefault="003F5A30" w:rsidP="003974EC">
      <w:pPr>
        <w:pStyle w:val="Prrafodelista"/>
        <w:spacing w:after="160" w:line="259" w:lineRule="auto"/>
        <w:ind w:left="1494"/>
        <w:jc w:val="both"/>
        <w:rPr>
          <w:rFonts w:ascii="Calibri" w:hAnsi="Calibri"/>
          <w:b/>
          <w:sz w:val="16"/>
          <w:szCs w:val="16"/>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¿Cuál de las siguientes no es una fase en la gestión del presupuesto de gastos en las Entidades Locales?</w:t>
      </w:r>
    </w:p>
    <w:p w:rsidR="003F5A30" w:rsidRPr="00B42E8A" w:rsidRDefault="003F5A30" w:rsidP="003974EC">
      <w:pPr>
        <w:pStyle w:val="Prrafodelista"/>
        <w:numPr>
          <w:ilvl w:val="0"/>
          <w:numId w:val="19"/>
        </w:numPr>
        <w:spacing w:after="160" w:line="259" w:lineRule="auto"/>
        <w:jc w:val="both"/>
        <w:rPr>
          <w:rFonts w:ascii="Calibri" w:hAnsi="Calibri"/>
          <w:sz w:val="22"/>
          <w:szCs w:val="22"/>
        </w:rPr>
      </w:pPr>
      <w:r w:rsidRPr="00B42E8A">
        <w:rPr>
          <w:rFonts w:ascii="Calibri" w:hAnsi="Calibri"/>
          <w:sz w:val="22"/>
          <w:szCs w:val="22"/>
        </w:rPr>
        <w:t>Reconocimiento de la Obligación.</w:t>
      </w:r>
    </w:p>
    <w:p w:rsidR="003F5A30" w:rsidRPr="00B42E8A" w:rsidRDefault="003F5A30" w:rsidP="003974EC">
      <w:pPr>
        <w:pStyle w:val="Prrafodelista"/>
        <w:numPr>
          <w:ilvl w:val="0"/>
          <w:numId w:val="19"/>
        </w:numPr>
        <w:spacing w:after="160" w:line="259" w:lineRule="auto"/>
        <w:jc w:val="both"/>
        <w:rPr>
          <w:rFonts w:ascii="Calibri" w:hAnsi="Calibri"/>
          <w:b/>
          <w:sz w:val="22"/>
          <w:szCs w:val="22"/>
        </w:rPr>
      </w:pPr>
      <w:r w:rsidRPr="00B42E8A">
        <w:rPr>
          <w:rFonts w:ascii="Calibri" w:hAnsi="Calibri"/>
          <w:b/>
          <w:sz w:val="22"/>
          <w:szCs w:val="22"/>
        </w:rPr>
        <w:t xml:space="preserve">Propuesta de pago. </w:t>
      </w:r>
    </w:p>
    <w:p w:rsidR="003F5A30" w:rsidRDefault="003F5A30" w:rsidP="003974EC">
      <w:pPr>
        <w:pStyle w:val="Prrafodelista"/>
        <w:numPr>
          <w:ilvl w:val="0"/>
          <w:numId w:val="19"/>
        </w:numPr>
        <w:spacing w:after="160" w:line="259" w:lineRule="auto"/>
        <w:jc w:val="both"/>
        <w:rPr>
          <w:rFonts w:ascii="Calibri" w:hAnsi="Calibri"/>
          <w:sz w:val="22"/>
          <w:szCs w:val="22"/>
        </w:rPr>
      </w:pPr>
      <w:r w:rsidRPr="00B42E8A">
        <w:rPr>
          <w:rFonts w:ascii="Calibri" w:hAnsi="Calibri"/>
          <w:sz w:val="22"/>
          <w:szCs w:val="22"/>
        </w:rPr>
        <w:t xml:space="preserve">Compromiso de gasto. </w:t>
      </w:r>
    </w:p>
    <w:p w:rsidR="003F5A30" w:rsidRDefault="003F5A30" w:rsidP="003974EC">
      <w:pPr>
        <w:pStyle w:val="Prrafodelista"/>
        <w:spacing w:after="160" w:line="259" w:lineRule="auto"/>
        <w:ind w:left="1352"/>
        <w:jc w:val="both"/>
        <w:rPr>
          <w:rFonts w:ascii="Calibri" w:hAnsi="Calibri"/>
          <w:sz w:val="22"/>
          <w:szCs w:val="22"/>
        </w:rPr>
      </w:pPr>
    </w:p>
    <w:p w:rsidR="003F5A30" w:rsidRPr="00B42E8A" w:rsidRDefault="003F5A30" w:rsidP="003974EC">
      <w:pPr>
        <w:pStyle w:val="Prrafodelista"/>
        <w:numPr>
          <w:ilvl w:val="0"/>
          <w:numId w:val="1"/>
        </w:numPr>
        <w:spacing w:after="160" w:line="259" w:lineRule="auto"/>
        <w:jc w:val="both"/>
        <w:rPr>
          <w:rFonts w:ascii="Calibri" w:hAnsi="Calibri"/>
          <w:sz w:val="22"/>
          <w:szCs w:val="22"/>
        </w:rPr>
      </w:pPr>
      <w:r w:rsidRPr="00B42E8A">
        <w:rPr>
          <w:rFonts w:ascii="Calibri" w:hAnsi="Calibri"/>
          <w:sz w:val="22"/>
          <w:szCs w:val="22"/>
        </w:rPr>
        <w:t>Según la Ley 7/1985, de 2 de abril, Reguladora de las Bases del Régimen Local, para la adopción o modificación de la bandera, enseña o escudo de una Corporación local se requiere el voto favorable de la:</w:t>
      </w:r>
    </w:p>
    <w:p w:rsidR="003F5A30" w:rsidRPr="00B42E8A" w:rsidRDefault="003F5A30" w:rsidP="003974EC">
      <w:pPr>
        <w:pStyle w:val="Prrafodelista"/>
        <w:numPr>
          <w:ilvl w:val="0"/>
          <w:numId w:val="20"/>
        </w:numPr>
        <w:spacing w:after="160" w:line="259" w:lineRule="auto"/>
        <w:jc w:val="both"/>
        <w:rPr>
          <w:rFonts w:ascii="Calibri" w:hAnsi="Calibri"/>
          <w:b/>
          <w:sz w:val="22"/>
          <w:szCs w:val="22"/>
        </w:rPr>
      </w:pPr>
      <w:r w:rsidRPr="00B42E8A">
        <w:rPr>
          <w:rFonts w:ascii="Calibri" w:hAnsi="Calibri"/>
          <w:b/>
          <w:sz w:val="22"/>
          <w:szCs w:val="22"/>
        </w:rPr>
        <w:t>Mayoría absoluta.</w:t>
      </w:r>
    </w:p>
    <w:p w:rsidR="003F5A30" w:rsidRPr="00B42E8A" w:rsidRDefault="003F5A30" w:rsidP="003974EC">
      <w:pPr>
        <w:pStyle w:val="Prrafodelista"/>
        <w:numPr>
          <w:ilvl w:val="0"/>
          <w:numId w:val="20"/>
        </w:numPr>
        <w:spacing w:after="160" w:line="259" w:lineRule="auto"/>
        <w:jc w:val="both"/>
        <w:rPr>
          <w:rFonts w:ascii="Calibri" w:hAnsi="Calibri"/>
          <w:sz w:val="22"/>
          <w:szCs w:val="22"/>
        </w:rPr>
      </w:pPr>
      <w:r w:rsidRPr="00B42E8A">
        <w:rPr>
          <w:rFonts w:ascii="Calibri" w:hAnsi="Calibri"/>
          <w:sz w:val="22"/>
          <w:szCs w:val="22"/>
        </w:rPr>
        <w:t>Mayoría simple</w:t>
      </w:r>
    </w:p>
    <w:p w:rsidR="003F5A30" w:rsidRDefault="003F5A30" w:rsidP="003974EC">
      <w:pPr>
        <w:pStyle w:val="Prrafodelista"/>
        <w:numPr>
          <w:ilvl w:val="0"/>
          <w:numId w:val="20"/>
        </w:numPr>
        <w:spacing w:after="160" w:line="259" w:lineRule="auto"/>
        <w:jc w:val="both"/>
        <w:rPr>
          <w:rFonts w:ascii="Calibri" w:hAnsi="Calibri"/>
          <w:sz w:val="22"/>
          <w:szCs w:val="22"/>
        </w:rPr>
      </w:pPr>
      <w:r w:rsidRPr="00B42E8A">
        <w:rPr>
          <w:rFonts w:ascii="Calibri" w:hAnsi="Calibri"/>
          <w:sz w:val="22"/>
          <w:szCs w:val="22"/>
        </w:rPr>
        <w:t xml:space="preserve">Mayoría de dos tercios. </w:t>
      </w:r>
    </w:p>
    <w:p w:rsidR="00CD29AA" w:rsidRDefault="00CD29AA"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jc w:val="both"/>
        <w:rPr>
          <w:rFonts w:ascii="Calibri" w:hAnsi="Calibri"/>
          <w:sz w:val="22"/>
          <w:szCs w:val="22"/>
        </w:rPr>
      </w:pPr>
      <w:r>
        <w:rPr>
          <w:rFonts w:ascii="Calibri" w:hAnsi="Calibri"/>
          <w:sz w:val="22"/>
          <w:szCs w:val="22"/>
        </w:rPr>
        <w:t>Un contrato de obras sujeto a regulación armonizada es aquel cuyo valor estimado sea igual o superior a:</w:t>
      </w:r>
    </w:p>
    <w:p w:rsidR="003F5A30" w:rsidRDefault="003F5A30" w:rsidP="003974EC">
      <w:pPr>
        <w:pStyle w:val="Prrafodelista"/>
        <w:numPr>
          <w:ilvl w:val="1"/>
          <w:numId w:val="1"/>
        </w:numPr>
        <w:jc w:val="both"/>
        <w:rPr>
          <w:rFonts w:ascii="Calibri" w:hAnsi="Calibri"/>
          <w:sz w:val="22"/>
          <w:szCs w:val="22"/>
        </w:rPr>
      </w:pPr>
      <w:r>
        <w:rPr>
          <w:rFonts w:ascii="Calibri" w:hAnsi="Calibri"/>
          <w:sz w:val="22"/>
          <w:szCs w:val="22"/>
        </w:rPr>
        <w:t>4.000.000€.</w:t>
      </w:r>
    </w:p>
    <w:p w:rsidR="003F5A30" w:rsidRDefault="003F5A30" w:rsidP="003974EC">
      <w:pPr>
        <w:pStyle w:val="Prrafodelista"/>
        <w:numPr>
          <w:ilvl w:val="1"/>
          <w:numId w:val="1"/>
        </w:numPr>
        <w:jc w:val="both"/>
        <w:rPr>
          <w:rFonts w:ascii="Calibri" w:hAnsi="Calibri"/>
          <w:sz w:val="22"/>
          <w:szCs w:val="22"/>
        </w:rPr>
      </w:pPr>
      <w:r>
        <w:rPr>
          <w:rFonts w:ascii="Calibri" w:hAnsi="Calibri"/>
          <w:sz w:val="22"/>
          <w:szCs w:val="22"/>
        </w:rPr>
        <w:t>5.500.000€.</w:t>
      </w:r>
    </w:p>
    <w:p w:rsidR="003F5A30" w:rsidRDefault="003F5A30" w:rsidP="003974EC">
      <w:pPr>
        <w:pStyle w:val="Prrafodelista"/>
        <w:numPr>
          <w:ilvl w:val="1"/>
          <w:numId w:val="1"/>
        </w:numPr>
        <w:jc w:val="both"/>
        <w:rPr>
          <w:rFonts w:ascii="Calibri" w:hAnsi="Calibri"/>
          <w:b/>
          <w:sz w:val="22"/>
          <w:szCs w:val="22"/>
        </w:rPr>
      </w:pPr>
      <w:r w:rsidRPr="00ED00BB">
        <w:rPr>
          <w:rFonts w:ascii="Calibri" w:hAnsi="Calibri"/>
          <w:b/>
          <w:sz w:val="22"/>
          <w:szCs w:val="22"/>
        </w:rPr>
        <w:t>5.225.000€.</w:t>
      </w:r>
    </w:p>
    <w:p w:rsidR="00096E2E" w:rsidRDefault="00096E2E" w:rsidP="00096E2E">
      <w:pPr>
        <w:pStyle w:val="Prrafodelista"/>
        <w:ind w:left="1440"/>
        <w:jc w:val="both"/>
        <w:rPr>
          <w:rFonts w:ascii="Calibri" w:hAnsi="Calibri"/>
          <w:b/>
          <w:sz w:val="22"/>
          <w:szCs w:val="22"/>
        </w:rPr>
      </w:pPr>
    </w:p>
    <w:p w:rsidR="003F5A30" w:rsidRDefault="003F5A30" w:rsidP="003974EC">
      <w:pPr>
        <w:pStyle w:val="Prrafodelista"/>
        <w:numPr>
          <w:ilvl w:val="0"/>
          <w:numId w:val="1"/>
        </w:numPr>
        <w:jc w:val="both"/>
        <w:rPr>
          <w:rFonts w:ascii="Calibri" w:hAnsi="Calibri"/>
          <w:sz w:val="22"/>
          <w:szCs w:val="22"/>
        </w:rPr>
      </w:pPr>
      <w:r>
        <w:rPr>
          <w:rFonts w:ascii="Calibri" w:hAnsi="Calibri"/>
          <w:sz w:val="22"/>
          <w:szCs w:val="22"/>
        </w:rPr>
        <w:t>Se considerará contrato menor de servicios, el contrato de valor estimado inferior a:</w:t>
      </w:r>
    </w:p>
    <w:p w:rsidR="003F5A30" w:rsidRDefault="003F5A30" w:rsidP="003974EC">
      <w:pPr>
        <w:pStyle w:val="Prrafodelista"/>
        <w:numPr>
          <w:ilvl w:val="1"/>
          <w:numId w:val="1"/>
        </w:numPr>
        <w:jc w:val="both"/>
        <w:rPr>
          <w:rFonts w:ascii="Calibri" w:hAnsi="Calibri"/>
          <w:sz w:val="22"/>
          <w:szCs w:val="22"/>
        </w:rPr>
      </w:pPr>
      <w:r>
        <w:rPr>
          <w:rFonts w:ascii="Calibri" w:hAnsi="Calibri"/>
          <w:sz w:val="22"/>
          <w:szCs w:val="22"/>
        </w:rPr>
        <w:t>18.000€.</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hAnsi="Calibri"/>
          <w:b/>
          <w:sz w:val="22"/>
          <w:szCs w:val="22"/>
        </w:rPr>
        <w:t>15.000€.</w:t>
      </w:r>
    </w:p>
    <w:p w:rsidR="003F5A30" w:rsidRDefault="003F5A30" w:rsidP="003974EC">
      <w:pPr>
        <w:pStyle w:val="Prrafodelista"/>
        <w:numPr>
          <w:ilvl w:val="1"/>
          <w:numId w:val="1"/>
        </w:numPr>
        <w:jc w:val="both"/>
        <w:rPr>
          <w:rFonts w:ascii="Calibri" w:hAnsi="Calibri"/>
          <w:sz w:val="22"/>
          <w:szCs w:val="22"/>
        </w:rPr>
      </w:pPr>
      <w:r>
        <w:rPr>
          <w:rFonts w:ascii="Calibri" w:hAnsi="Calibri"/>
          <w:sz w:val="22"/>
          <w:szCs w:val="22"/>
        </w:rPr>
        <w:t>12.000€.</w:t>
      </w:r>
    </w:p>
    <w:p w:rsidR="003F5A30" w:rsidRDefault="003F5A30" w:rsidP="003974EC">
      <w:pPr>
        <w:pStyle w:val="Prrafodelista"/>
        <w:ind w:left="1440"/>
        <w:jc w:val="both"/>
        <w:rPr>
          <w:rFonts w:ascii="Calibri" w:hAnsi="Calibri"/>
          <w:sz w:val="22"/>
          <w:szCs w:val="22"/>
        </w:rPr>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Las Administraciones Públicas según la Ley 40/2015 de 1 de octubre deberán respetar en su actuación y relaciones los siguientes principios:</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 xml:space="preserve">Simplicidad, claridad y proximidad a los ciudadanos. </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eastAsia="Times New Roman" w:hAnsi="Calibri" w:cs="Times New Roman"/>
          <w:bCs/>
          <w:color w:val="000000"/>
          <w:sz w:val="22"/>
          <w:szCs w:val="22"/>
          <w:shd w:val="clear" w:color="auto" w:fill="FFFFFF"/>
        </w:rPr>
        <w:t>Responsabilidad por la gestión pública.</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eastAsia="Times New Roman" w:hAnsi="Calibri" w:cs="Times New Roman"/>
          <w:b/>
          <w:bCs/>
          <w:color w:val="000000"/>
          <w:sz w:val="22"/>
          <w:szCs w:val="22"/>
          <w:shd w:val="clear" w:color="auto" w:fill="FFFFFF"/>
        </w:rPr>
        <w:t xml:space="preserve">Ambas son correctas. </w:t>
      </w:r>
    </w:p>
    <w:p w:rsidR="003F5A30" w:rsidRPr="00412D4D" w:rsidRDefault="003F5A30" w:rsidP="003974EC">
      <w:pPr>
        <w:pStyle w:val="Prrafodelista"/>
        <w:ind w:left="1440"/>
        <w:jc w:val="both"/>
        <w:rPr>
          <w:rFonts w:ascii="Calibri" w:hAnsi="Calibri"/>
          <w:b/>
          <w:sz w:val="22"/>
          <w:szCs w:val="22"/>
        </w:rPr>
      </w:pPr>
    </w:p>
    <w:p w:rsidR="003F5A30" w:rsidRPr="00412D4D" w:rsidRDefault="003F5A30" w:rsidP="003974EC">
      <w:pPr>
        <w:pStyle w:val="Prrafodelista"/>
        <w:numPr>
          <w:ilvl w:val="0"/>
          <w:numId w:val="1"/>
        </w:numPr>
        <w:jc w:val="both"/>
        <w:rPr>
          <w:rFonts w:ascii="Calibri" w:hAnsi="Calibri"/>
          <w:sz w:val="22"/>
          <w:szCs w:val="22"/>
        </w:rPr>
      </w:pPr>
      <w:r w:rsidRPr="00412D4D">
        <w:rPr>
          <w:rFonts w:ascii="Calibri" w:hAnsi="Calibri"/>
          <w:sz w:val="22"/>
          <w:szCs w:val="22"/>
        </w:rPr>
        <w:t>Según la Ley 40/2015 de 1 de octubre, las Administraciones Públicas actúan para el cumplimiento de sus fines con:</w:t>
      </w:r>
    </w:p>
    <w:p w:rsidR="003F5A30" w:rsidRPr="00412D4D"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Personalidad jurídica propia. </w:t>
      </w:r>
    </w:p>
    <w:p w:rsidR="003F5A30" w:rsidRPr="00412D4D" w:rsidRDefault="003F5A30" w:rsidP="003974EC">
      <w:pPr>
        <w:pStyle w:val="Prrafodelista"/>
        <w:numPr>
          <w:ilvl w:val="1"/>
          <w:numId w:val="1"/>
        </w:numPr>
        <w:jc w:val="both"/>
        <w:rPr>
          <w:rFonts w:ascii="Calibri" w:hAnsi="Calibri"/>
          <w:b/>
          <w:sz w:val="22"/>
          <w:szCs w:val="22"/>
        </w:rPr>
      </w:pPr>
      <w:r w:rsidRPr="00412D4D">
        <w:rPr>
          <w:rFonts w:ascii="Calibri" w:hAnsi="Calibri"/>
          <w:b/>
          <w:sz w:val="22"/>
          <w:szCs w:val="22"/>
        </w:rPr>
        <w:t xml:space="preserve">Personalidad jurídica única. </w:t>
      </w:r>
    </w:p>
    <w:p w:rsidR="003F5A30" w:rsidRDefault="003F5A30" w:rsidP="003974EC">
      <w:pPr>
        <w:pStyle w:val="Prrafodelista"/>
        <w:numPr>
          <w:ilvl w:val="1"/>
          <w:numId w:val="1"/>
        </w:numPr>
        <w:jc w:val="both"/>
        <w:rPr>
          <w:rFonts w:ascii="Calibri" w:hAnsi="Calibri"/>
          <w:sz w:val="22"/>
          <w:szCs w:val="22"/>
        </w:rPr>
      </w:pPr>
      <w:r w:rsidRPr="00412D4D">
        <w:rPr>
          <w:rFonts w:ascii="Calibri" w:hAnsi="Calibri"/>
          <w:sz w:val="22"/>
          <w:szCs w:val="22"/>
        </w:rPr>
        <w:t xml:space="preserve">Personalidad jurídica plena. </w:t>
      </w:r>
    </w:p>
    <w:p w:rsidR="003F5A30" w:rsidRDefault="003F5A30" w:rsidP="003974EC">
      <w:pPr>
        <w:jc w:val="both"/>
      </w:pPr>
    </w:p>
    <w:p w:rsidR="003F5A30" w:rsidRPr="00E3731A"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Pr>
          <w:rFonts w:ascii="Calibri" w:hAnsi="Calibri" w:cs="Arial"/>
          <w:sz w:val="22"/>
          <w:szCs w:val="22"/>
        </w:rPr>
        <w:t>De las siguientes indica cual es la primera fase para la implementación de un sistema de Gestión de Seguridad y Salud en el Trabajo según el estándar OHSAS 18001:</w:t>
      </w:r>
    </w:p>
    <w:p w:rsidR="003F5A30" w:rsidRPr="00E3731A" w:rsidRDefault="003F5A30" w:rsidP="003974EC">
      <w:pPr>
        <w:pStyle w:val="NormalWeb"/>
        <w:numPr>
          <w:ilvl w:val="1"/>
          <w:numId w:val="1"/>
        </w:numPr>
        <w:jc w:val="both"/>
        <w:rPr>
          <w:rFonts w:ascii="Calibri" w:hAnsi="Calibri"/>
          <w:sz w:val="22"/>
          <w:szCs w:val="22"/>
        </w:rPr>
      </w:pPr>
      <w:r>
        <w:rPr>
          <w:rFonts w:ascii="Calibri" w:hAnsi="Calibri" w:cs="Arial"/>
          <w:sz w:val="22"/>
          <w:szCs w:val="22"/>
        </w:rPr>
        <w:t>Elaboración de un plan de prevención.</w:t>
      </w:r>
    </w:p>
    <w:p w:rsidR="003F5A30" w:rsidRPr="00E3731A" w:rsidRDefault="003F5A30" w:rsidP="003974EC">
      <w:pPr>
        <w:pStyle w:val="NormalWeb"/>
        <w:numPr>
          <w:ilvl w:val="1"/>
          <w:numId w:val="1"/>
        </w:numPr>
        <w:jc w:val="both"/>
        <w:rPr>
          <w:rFonts w:ascii="Calibri" w:hAnsi="Calibri"/>
          <w:sz w:val="22"/>
          <w:szCs w:val="22"/>
        </w:rPr>
      </w:pPr>
      <w:r>
        <w:rPr>
          <w:rFonts w:ascii="Calibri" w:hAnsi="Calibri" w:cs="Arial"/>
          <w:sz w:val="22"/>
          <w:szCs w:val="22"/>
        </w:rPr>
        <w:t xml:space="preserve">Nombramiento del responsable. </w:t>
      </w:r>
    </w:p>
    <w:p w:rsidR="003F5A30" w:rsidRPr="005505EC" w:rsidRDefault="003F5A30" w:rsidP="003974EC">
      <w:pPr>
        <w:pStyle w:val="NormalWeb"/>
        <w:numPr>
          <w:ilvl w:val="1"/>
          <w:numId w:val="1"/>
        </w:numPr>
        <w:spacing w:before="160" w:beforeAutospacing="0" w:after="0" w:afterAutospacing="0"/>
        <w:contextualSpacing/>
        <w:jc w:val="both"/>
        <w:rPr>
          <w:rFonts w:ascii="Calibri" w:hAnsi="Calibri"/>
          <w:b/>
          <w:sz w:val="22"/>
          <w:szCs w:val="22"/>
        </w:rPr>
      </w:pPr>
      <w:r w:rsidRPr="00E3731A">
        <w:rPr>
          <w:rFonts w:ascii="Calibri" w:hAnsi="Calibri" w:cs="Arial"/>
          <w:b/>
          <w:sz w:val="22"/>
          <w:szCs w:val="22"/>
        </w:rPr>
        <w:t>Conformidad de la dirección.</w:t>
      </w:r>
    </w:p>
    <w:p w:rsidR="003F5A30" w:rsidRPr="005505EC" w:rsidRDefault="003F5A30" w:rsidP="003974EC">
      <w:pPr>
        <w:pStyle w:val="NormalWeb"/>
        <w:spacing w:before="0" w:beforeAutospacing="0" w:after="160" w:afterAutospacing="0"/>
        <w:contextualSpacing/>
        <w:jc w:val="both"/>
        <w:rPr>
          <w:rFonts w:ascii="Calibri" w:hAnsi="Calibri"/>
          <w:sz w:val="22"/>
          <w:szCs w:val="22"/>
        </w:rPr>
      </w:pPr>
    </w:p>
    <w:p w:rsidR="003F5A30"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Pr>
          <w:rFonts w:ascii="Calibri" w:hAnsi="Calibri" w:cs="Arial"/>
          <w:sz w:val="22"/>
          <w:szCs w:val="22"/>
        </w:rPr>
        <w:lastRenderedPageBreak/>
        <w:t>Para efectuar un análisis de riesgo de incendio en un puesto de trabajo en una empresa, utilizaremos el método conocido en Prevención de Riesgos Laborales como “</w:t>
      </w:r>
      <w:proofErr w:type="spellStart"/>
      <w:r>
        <w:rPr>
          <w:rFonts w:ascii="Calibri" w:hAnsi="Calibri" w:cs="Arial"/>
          <w:sz w:val="22"/>
          <w:szCs w:val="22"/>
        </w:rPr>
        <w:t>Metodo</w:t>
      </w:r>
      <w:proofErr w:type="spellEnd"/>
      <w:r>
        <w:rPr>
          <w:rFonts w:ascii="Calibri" w:hAnsi="Calibri" w:cs="Arial"/>
          <w:sz w:val="22"/>
          <w:szCs w:val="22"/>
        </w:rPr>
        <w:t xml:space="preserve"> FINE” cuya formula de aplicación es:</w:t>
      </w:r>
    </w:p>
    <w:p w:rsidR="003F5A30" w:rsidRDefault="003F5A30" w:rsidP="003974EC">
      <w:pPr>
        <w:pStyle w:val="NormalWeb"/>
        <w:numPr>
          <w:ilvl w:val="1"/>
          <w:numId w:val="1"/>
        </w:numPr>
        <w:jc w:val="both"/>
        <w:rPr>
          <w:rFonts w:ascii="Calibri" w:hAnsi="Calibri"/>
          <w:sz w:val="22"/>
          <w:szCs w:val="22"/>
        </w:rPr>
      </w:pPr>
      <w:r w:rsidRPr="00E3731A">
        <w:rPr>
          <w:rFonts w:ascii="Calibri" w:hAnsi="Calibri" w:cs="Arial"/>
          <w:b/>
          <w:sz w:val="22"/>
          <w:szCs w:val="22"/>
        </w:rPr>
        <w:t>Grado de peligrosidad = Consecuencias por Exposición por Probabilidad.</w:t>
      </w:r>
    </w:p>
    <w:p w:rsidR="003F5A30" w:rsidRDefault="003F5A30" w:rsidP="003974EC">
      <w:pPr>
        <w:pStyle w:val="NormalWeb"/>
        <w:numPr>
          <w:ilvl w:val="1"/>
          <w:numId w:val="1"/>
        </w:numPr>
        <w:jc w:val="both"/>
        <w:rPr>
          <w:rFonts w:ascii="Calibri" w:hAnsi="Calibri"/>
          <w:sz w:val="22"/>
          <w:szCs w:val="22"/>
        </w:rPr>
      </w:pPr>
      <w:r w:rsidRPr="00E3731A">
        <w:rPr>
          <w:rFonts w:ascii="Calibri" w:hAnsi="Calibri" w:cs="Arial"/>
          <w:sz w:val="22"/>
          <w:szCs w:val="22"/>
        </w:rPr>
        <w:t>Consecuencias = Grado de peligrosidad por Exposición por Probabilidad.</w:t>
      </w:r>
    </w:p>
    <w:p w:rsidR="003F5A30"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E3731A">
        <w:rPr>
          <w:rFonts w:ascii="Calibri" w:hAnsi="Calibri" w:cs="Arial"/>
          <w:sz w:val="22"/>
          <w:szCs w:val="22"/>
        </w:rPr>
        <w:t xml:space="preserve">Probabilidad = Grado de peligrosidad por Consecuencias por Exposición. </w:t>
      </w:r>
    </w:p>
    <w:p w:rsidR="003F5A30" w:rsidRPr="005505EC"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Pr>
          <w:rFonts w:ascii="Calibri" w:hAnsi="Calibri" w:cs="Arial"/>
          <w:sz w:val="22"/>
          <w:szCs w:val="22"/>
        </w:rPr>
        <w:t>El nivel de iluminación se mide con un</w:t>
      </w:r>
      <w:r w:rsidRPr="00E25B86">
        <w:rPr>
          <w:rFonts w:ascii="Calibri" w:hAnsi="Calibri" w:cs="Arial"/>
          <w:sz w:val="22"/>
          <w:szCs w:val="22"/>
        </w:rPr>
        <w:t xml:space="preserve">: </w:t>
      </w:r>
    </w:p>
    <w:p w:rsidR="003F5A30" w:rsidRDefault="003F5A30" w:rsidP="003974EC">
      <w:pPr>
        <w:pStyle w:val="NormalWeb"/>
        <w:numPr>
          <w:ilvl w:val="1"/>
          <w:numId w:val="1"/>
        </w:numPr>
        <w:jc w:val="both"/>
        <w:rPr>
          <w:rFonts w:ascii="Calibri" w:hAnsi="Calibri"/>
          <w:sz w:val="22"/>
          <w:szCs w:val="22"/>
        </w:rPr>
      </w:pPr>
      <w:proofErr w:type="spellStart"/>
      <w:r w:rsidRPr="00E3731A">
        <w:rPr>
          <w:rFonts w:ascii="Calibri" w:hAnsi="Calibri" w:cs="Arial"/>
          <w:sz w:val="22"/>
          <w:szCs w:val="22"/>
        </w:rPr>
        <w:t>Luminómetro</w:t>
      </w:r>
      <w:proofErr w:type="spellEnd"/>
      <w:r w:rsidRPr="00E3731A">
        <w:rPr>
          <w:rFonts w:ascii="Calibri" w:hAnsi="Calibri" w:cs="Arial"/>
          <w:sz w:val="22"/>
          <w:szCs w:val="22"/>
        </w:rPr>
        <w:t>.</w:t>
      </w:r>
    </w:p>
    <w:p w:rsidR="003F5A30" w:rsidRDefault="003F5A30" w:rsidP="003974EC">
      <w:pPr>
        <w:pStyle w:val="NormalWeb"/>
        <w:numPr>
          <w:ilvl w:val="1"/>
          <w:numId w:val="1"/>
        </w:numPr>
        <w:jc w:val="both"/>
        <w:rPr>
          <w:rFonts w:ascii="Calibri" w:hAnsi="Calibri"/>
          <w:sz w:val="22"/>
          <w:szCs w:val="22"/>
        </w:rPr>
      </w:pPr>
      <w:r w:rsidRPr="00E3731A">
        <w:rPr>
          <w:rFonts w:ascii="Calibri" w:hAnsi="Calibri" w:cs="Arial"/>
          <w:b/>
          <w:sz w:val="22"/>
          <w:szCs w:val="22"/>
        </w:rPr>
        <w:t>Luxómetro.</w:t>
      </w:r>
    </w:p>
    <w:p w:rsidR="00CD29AA" w:rsidRPr="00096E2E" w:rsidRDefault="003F5A30" w:rsidP="003974EC">
      <w:pPr>
        <w:pStyle w:val="NormalWeb"/>
        <w:numPr>
          <w:ilvl w:val="1"/>
          <w:numId w:val="1"/>
        </w:numPr>
        <w:spacing w:after="160" w:line="259" w:lineRule="auto"/>
        <w:jc w:val="both"/>
        <w:rPr>
          <w:rFonts w:ascii="Calibri" w:hAnsi="Calibri"/>
          <w:sz w:val="22"/>
          <w:szCs w:val="22"/>
        </w:rPr>
      </w:pPr>
      <w:r w:rsidRPr="00096E2E">
        <w:rPr>
          <w:rFonts w:ascii="Calibri" w:hAnsi="Calibri" w:cs="Arial"/>
          <w:sz w:val="22"/>
          <w:szCs w:val="22"/>
        </w:rPr>
        <w:t>Axiómetro.</w:t>
      </w:r>
    </w:p>
    <w:p w:rsidR="00096E2E" w:rsidRPr="00096E2E" w:rsidRDefault="00096E2E" w:rsidP="00096E2E">
      <w:pPr>
        <w:pStyle w:val="NormalWeb"/>
        <w:spacing w:after="0" w:afterAutospacing="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sidRPr="00515F90">
        <w:rPr>
          <w:rFonts w:ascii="Calibri" w:hAnsi="Calibri"/>
          <w:sz w:val="22"/>
          <w:szCs w:val="22"/>
        </w:rPr>
        <w:t>El Plan Estratégico de Igualdad de Oportunidades de la Ley Orgánica 3/2007, de 22 de marzo, para la igualdad efectiva de mujeres y hombres viene recogido en su art</w:t>
      </w:r>
      <w:r w:rsidR="00CD29AA">
        <w:rPr>
          <w:rFonts w:ascii="Calibri" w:hAnsi="Calibri"/>
          <w:sz w:val="22"/>
          <w:szCs w:val="22"/>
        </w:rPr>
        <w:t>í</w:t>
      </w:r>
      <w:r w:rsidRPr="00515F90">
        <w:rPr>
          <w:rFonts w:ascii="Calibri" w:hAnsi="Calibri"/>
          <w:sz w:val="22"/>
          <w:szCs w:val="22"/>
        </w:rPr>
        <w:t>culo:</w:t>
      </w:r>
    </w:p>
    <w:p w:rsidR="003F5A30" w:rsidRPr="00515F90" w:rsidRDefault="003F5A30" w:rsidP="003974EC">
      <w:pPr>
        <w:pStyle w:val="Prrafodelista"/>
        <w:numPr>
          <w:ilvl w:val="1"/>
          <w:numId w:val="1"/>
        </w:numPr>
        <w:spacing w:after="160" w:line="259" w:lineRule="auto"/>
        <w:jc w:val="both"/>
        <w:rPr>
          <w:rFonts w:ascii="Calibri" w:hAnsi="Calibri"/>
          <w:b/>
          <w:sz w:val="22"/>
          <w:szCs w:val="22"/>
        </w:rPr>
      </w:pPr>
      <w:r w:rsidRPr="00515F90">
        <w:rPr>
          <w:rFonts w:ascii="Calibri" w:hAnsi="Calibri"/>
          <w:b/>
          <w:sz w:val="22"/>
          <w:szCs w:val="22"/>
        </w:rPr>
        <w:t>Art. 17.</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Art. 43</w:t>
      </w:r>
    </w:p>
    <w:p w:rsidR="003F5A30" w:rsidRPr="00CB6F74"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Art. 26. </w:t>
      </w:r>
    </w:p>
    <w:p w:rsidR="003F5A30" w:rsidRPr="003F13F6" w:rsidRDefault="003F5A30" w:rsidP="003974EC">
      <w:pPr>
        <w:pStyle w:val="NormalWeb"/>
        <w:numPr>
          <w:ilvl w:val="0"/>
          <w:numId w:val="1"/>
        </w:numPr>
        <w:spacing w:before="0" w:beforeAutospacing="0" w:after="160" w:afterAutospacing="0"/>
        <w:ind w:left="714" w:hanging="357"/>
        <w:contextualSpacing/>
        <w:jc w:val="both"/>
        <w:rPr>
          <w:rFonts w:ascii="Calibri" w:hAnsi="Calibri"/>
          <w:sz w:val="22"/>
          <w:szCs w:val="22"/>
        </w:rPr>
      </w:pPr>
      <w:r>
        <w:rPr>
          <w:rFonts w:ascii="Calibri" w:hAnsi="Calibri" w:cs="Arial"/>
          <w:iCs/>
          <w:sz w:val="22"/>
          <w:szCs w:val="22"/>
        </w:rPr>
        <w:t>El Acuerdo regulador de las condiciones de trabajo de los empleados públicos del Ayuntamiento de Maracena entró en vigor:</w:t>
      </w:r>
    </w:p>
    <w:p w:rsidR="003F5A30" w:rsidRPr="003F13F6" w:rsidRDefault="003F5A30" w:rsidP="003974EC">
      <w:pPr>
        <w:pStyle w:val="NormalWeb"/>
        <w:numPr>
          <w:ilvl w:val="1"/>
          <w:numId w:val="1"/>
        </w:numPr>
        <w:jc w:val="both"/>
        <w:rPr>
          <w:rFonts w:ascii="Calibri" w:hAnsi="Calibri"/>
          <w:b/>
          <w:sz w:val="22"/>
          <w:szCs w:val="22"/>
        </w:rPr>
      </w:pPr>
      <w:r w:rsidRPr="003F13F6">
        <w:rPr>
          <w:rFonts w:ascii="Calibri" w:hAnsi="Calibri" w:cs="Arial"/>
          <w:b/>
          <w:iCs/>
          <w:sz w:val="22"/>
          <w:szCs w:val="22"/>
        </w:rPr>
        <w:t xml:space="preserve">1 de </w:t>
      </w:r>
      <w:proofErr w:type="gramStart"/>
      <w:r w:rsidRPr="003F13F6">
        <w:rPr>
          <w:rFonts w:ascii="Calibri" w:hAnsi="Calibri" w:cs="Arial"/>
          <w:b/>
          <w:iCs/>
          <w:sz w:val="22"/>
          <w:szCs w:val="22"/>
        </w:rPr>
        <w:t>Enero</w:t>
      </w:r>
      <w:proofErr w:type="gramEnd"/>
      <w:r w:rsidRPr="003F13F6">
        <w:rPr>
          <w:rFonts w:ascii="Calibri" w:hAnsi="Calibri" w:cs="Arial"/>
          <w:b/>
          <w:iCs/>
          <w:sz w:val="22"/>
          <w:szCs w:val="22"/>
        </w:rPr>
        <w:t xml:space="preserve"> de 2008.</w:t>
      </w:r>
    </w:p>
    <w:p w:rsidR="003F5A30" w:rsidRPr="003F13F6" w:rsidRDefault="003F5A30" w:rsidP="003974EC">
      <w:pPr>
        <w:pStyle w:val="NormalWeb"/>
        <w:numPr>
          <w:ilvl w:val="1"/>
          <w:numId w:val="1"/>
        </w:numPr>
        <w:jc w:val="both"/>
        <w:rPr>
          <w:rFonts w:ascii="Calibri" w:hAnsi="Calibri"/>
          <w:sz w:val="22"/>
          <w:szCs w:val="22"/>
        </w:rPr>
      </w:pPr>
      <w:r>
        <w:rPr>
          <w:rFonts w:ascii="Calibri" w:hAnsi="Calibri" w:cs="Arial"/>
          <w:iCs/>
          <w:sz w:val="22"/>
          <w:szCs w:val="22"/>
        </w:rPr>
        <w:t xml:space="preserve">1 de </w:t>
      </w:r>
      <w:proofErr w:type="gramStart"/>
      <w:r>
        <w:rPr>
          <w:rFonts w:ascii="Calibri" w:hAnsi="Calibri" w:cs="Arial"/>
          <w:iCs/>
          <w:sz w:val="22"/>
          <w:szCs w:val="22"/>
        </w:rPr>
        <w:t>Enero</w:t>
      </w:r>
      <w:proofErr w:type="gramEnd"/>
      <w:r>
        <w:rPr>
          <w:rFonts w:ascii="Calibri" w:hAnsi="Calibri" w:cs="Arial"/>
          <w:iCs/>
          <w:sz w:val="22"/>
          <w:szCs w:val="22"/>
        </w:rPr>
        <w:t xml:space="preserve"> de 2012.</w:t>
      </w:r>
    </w:p>
    <w:p w:rsidR="003F5A30" w:rsidRDefault="003F5A30" w:rsidP="003974EC">
      <w:pPr>
        <w:pStyle w:val="NormalWeb"/>
        <w:numPr>
          <w:ilvl w:val="1"/>
          <w:numId w:val="1"/>
        </w:numPr>
        <w:spacing w:before="0" w:beforeAutospacing="0" w:after="160" w:afterAutospacing="0"/>
        <w:ind w:left="1434" w:hanging="357"/>
        <w:contextualSpacing/>
        <w:jc w:val="both"/>
        <w:rPr>
          <w:rFonts w:ascii="Calibri" w:hAnsi="Calibri"/>
          <w:sz w:val="22"/>
          <w:szCs w:val="22"/>
        </w:rPr>
      </w:pPr>
      <w:r>
        <w:rPr>
          <w:rFonts w:ascii="Calibri" w:hAnsi="Calibri" w:cs="Arial"/>
          <w:iCs/>
          <w:sz w:val="22"/>
          <w:szCs w:val="22"/>
        </w:rPr>
        <w:t xml:space="preserve">1 de </w:t>
      </w:r>
      <w:proofErr w:type="gramStart"/>
      <w:r>
        <w:rPr>
          <w:rFonts w:ascii="Calibri" w:hAnsi="Calibri" w:cs="Arial"/>
          <w:iCs/>
          <w:sz w:val="22"/>
          <w:szCs w:val="22"/>
        </w:rPr>
        <w:t>Enero</w:t>
      </w:r>
      <w:proofErr w:type="gramEnd"/>
      <w:r>
        <w:rPr>
          <w:rFonts w:ascii="Calibri" w:hAnsi="Calibri" w:cs="Arial"/>
          <w:iCs/>
          <w:sz w:val="22"/>
          <w:szCs w:val="22"/>
        </w:rPr>
        <w:t xml:space="preserve"> de 2016.</w:t>
      </w:r>
    </w:p>
    <w:p w:rsidR="003F5A30" w:rsidRPr="00CB6F74" w:rsidRDefault="003F5A30" w:rsidP="003974EC">
      <w:pPr>
        <w:pStyle w:val="NormalWeb"/>
        <w:ind w:left="1440"/>
        <w:contextualSpacing/>
        <w:jc w:val="both"/>
        <w:rPr>
          <w:rFonts w:ascii="Calibri" w:hAnsi="Calibri"/>
          <w:sz w:val="22"/>
          <w:szCs w:val="22"/>
        </w:rPr>
      </w:pPr>
    </w:p>
    <w:p w:rsidR="003F5A30" w:rsidRPr="003F13F6" w:rsidRDefault="003F5A30" w:rsidP="003974EC">
      <w:pPr>
        <w:pStyle w:val="NormalWeb"/>
        <w:numPr>
          <w:ilvl w:val="0"/>
          <w:numId w:val="1"/>
        </w:numPr>
        <w:spacing w:before="0" w:beforeAutospacing="0" w:after="160" w:afterAutospacing="0"/>
        <w:ind w:left="714" w:hanging="357"/>
        <w:contextualSpacing/>
        <w:jc w:val="both"/>
        <w:rPr>
          <w:rFonts w:ascii="Calibri" w:hAnsi="Calibri"/>
          <w:sz w:val="22"/>
          <w:szCs w:val="22"/>
        </w:rPr>
      </w:pPr>
      <w:r>
        <w:rPr>
          <w:rFonts w:ascii="Calibri" w:hAnsi="Calibri" w:cs="Arial"/>
          <w:iCs/>
          <w:sz w:val="22"/>
          <w:szCs w:val="22"/>
        </w:rPr>
        <w:t>En el régimen del reglamento de servicios de las corporaciones locales, el plazo que tiene la comisión provincial de urbanismo, u órgano equivalente de la comunidad autónoma, para decidir sobre una licencia una vez que se ha denunciado la mora ante la misma, es de:</w:t>
      </w:r>
    </w:p>
    <w:p w:rsidR="003F5A30" w:rsidRPr="003F13F6" w:rsidRDefault="003F5A30" w:rsidP="003974EC">
      <w:pPr>
        <w:pStyle w:val="NormalWeb"/>
        <w:numPr>
          <w:ilvl w:val="1"/>
          <w:numId w:val="1"/>
        </w:numPr>
        <w:jc w:val="both"/>
        <w:rPr>
          <w:rFonts w:ascii="Calibri" w:hAnsi="Calibri"/>
          <w:b/>
          <w:sz w:val="22"/>
          <w:szCs w:val="22"/>
        </w:rPr>
      </w:pPr>
      <w:r>
        <w:rPr>
          <w:rFonts w:ascii="Calibri" w:hAnsi="Calibri" w:cs="Arial"/>
          <w:b/>
          <w:iCs/>
          <w:sz w:val="22"/>
          <w:szCs w:val="22"/>
        </w:rPr>
        <w:t>Un mes.</w:t>
      </w:r>
    </w:p>
    <w:p w:rsidR="003F5A30" w:rsidRPr="003F13F6" w:rsidRDefault="003F5A30" w:rsidP="003974EC">
      <w:pPr>
        <w:pStyle w:val="NormalWeb"/>
        <w:numPr>
          <w:ilvl w:val="1"/>
          <w:numId w:val="1"/>
        </w:numPr>
        <w:jc w:val="both"/>
        <w:rPr>
          <w:rFonts w:ascii="Calibri" w:hAnsi="Calibri"/>
          <w:sz w:val="22"/>
          <w:szCs w:val="22"/>
        </w:rPr>
      </w:pPr>
      <w:r>
        <w:rPr>
          <w:rFonts w:ascii="Calibri" w:hAnsi="Calibri" w:cs="Arial"/>
          <w:iCs/>
          <w:sz w:val="22"/>
          <w:szCs w:val="22"/>
        </w:rPr>
        <w:t xml:space="preserve">20 días. </w:t>
      </w:r>
    </w:p>
    <w:p w:rsidR="003F5A30" w:rsidRPr="00096E2E" w:rsidRDefault="003F5A30" w:rsidP="003974EC">
      <w:pPr>
        <w:pStyle w:val="NormalWeb"/>
        <w:numPr>
          <w:ilvl w:val="1"/>
          <w:numId w:val="1"/>
        </w:numPr>
        <w:spacing w:before="0" w:beforeAutospacing="0" w:after="160" w:afterAutospacing="0"/>
        <w:ind w:left="1434" w:hanging="357"/>
        <w:contextualSpacing/>
        <w:jc w:val="both"/>
        <w:rPr>
          <w:rFonts w:ascii="Calibri" w:hAnsi="Calibri"/>
          <w:sz w:val="22"/>
          <w:szCs w:val="22"/>
        </w:rPr>
      </w:pPr>
      <w:r>
        <w:rPr>
          <w:rFonts w:ascii="Calibri" w:hAnsi="Calibri" w:cs="Arial"/>
          <w:iCs/>
          <w:sz w:val="22"/>
          <w:szCs w:val="22"/>
        </w:rPr>
        <w:t>Dos meses.</w:t>
      </w:r>
    </w:p>
    <w:p w:rsidR="003F5A30" w:rsidRPr="003F13F6" w:rsidRDefault="003F5A30" w:rsidP="003974EC">
      <w:pPr>
        <w:pStyle w:val="Prrafodelista"/>
        <w:numPr>
          <w:ilvl w:val="0"/>
          <w:numId w:val="1"/>
        </w:numPr>
        <w:spacing w:after="160" w:line="259" w:lineRule="auto"/>
        <w:ind w:left="714" w:hanging="357"/>
        <w:jc w:val="both"/>
        <w:rPr>
          <w:rFonts w:ascii="Calibri" w:hAnsi="Calibri"/>
          <w:sz w:val="22"/>
          <w:szCs w:val="22"/>
        </w:rPr>
      </w:pPr>
      <w:r>
        <w:rPr>
          <w:rFonts w:ascii="Calibri" w:hAnsi="Calibri"/>
          <w:sz w:val="22"/>
          <w:szCs w:val="22"/>
        </w:rPr>
        <w:t xml:space="preserve">La comisión mixta paritaria recogida en el </w:t>
      </w:r>
      <w:proofErr w:type="spellStart"/>
      <w:r>
        <w:rPr>
          <w:rFonts w:ascii="Calibri" w:hAnsi="Calibri"/>
          <w:sz w:val="22"/>
          <w:szCs w:val="22"/>
        </w:rPr>
        <w:t>articulo</w:t>
      </w:r>
      <w:proofErr w:type="spellEnd"/>
      <w:r>
        <w:rPr>
          <w:rFonts w:ascii="Calibri" w:hAnsi="Calibri"/>
          <w:sz w:val="22"/>
          <w:szCs w:val="22"/>
        </w:rPr>
        <w:t xml:space="preserve"> 3 </w:t>
      </w:r>
      <w:r>
        <w:rPr>
          <w:rFonts w:ascii="Calibri" w:hAnsi="Calibri" w:cs="Arial"/>
          <w:iCs/>
          <w:sz w:val="22"/>
          <w:szCs w:val="22"/>
        </w:rPr>
        <w:t>del Acuerdo / convenio regulador de las condiciones de trabajo de los empleados públicos del Ayuntamiento de Maracena se reunirá:</w:t>
      </w:r>
    </w:p>
    <w:p w:rsidR="003F5A30" w:rsidRPr="0064465A"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cs="Arial"/>
          <w:iCs/>
          <w:sz w:val="22"/>
          <w:szCs w:val="22"/>
        </w:rPr>
        <w:t>Cuando así lo solicite al menos el 50% de los miembros representados.</w:t>
      </w:r>
    </w:p>
    <w:p w:rsidR="003F5A30" w:rsidRPr="0064465A" w:rsidRDefault="003F5A30" w:rsidP="003974EC">
      <w:pPr>
        <w:pStyle w:val="Prrafodelista"/>
        <w:numPr>
          <w:ilvl w:val="1"/>
          <w:numId w:val="1"/>
        </w:numPr>
        <w:spacing w:after="160" w:line="259" w:lineRule="auto"/>
        <w:jc w:val="both"/>
        <w:rPr>
          <w:rFonts w:ascii="Calibri" w:hAnsi="Calibri"/>
          <w:b/>
          <w:sz w:val="22"/>
          <w:szCs w:val="22"/>
        </w:rPr>
      </w:pPr>
      <w:r w:rsidRPr="0064465A">
        <w:rPr>
          <w:rFonts w:ascii="Calibri" w:hAnsi="Calibri" w:cs="Arial"/>
          <w:b/>
          <w:iCs/>
          <w:sz w:val="22"/>
          <w:szCs w:val="22"/>
        </w:rPr>
        <w:t>Cuando así lo solicite al menos el 50% de una de las partes representadas.</w:t>
      </w:r>
    </w:p>
    <w:p w:rsidR="003F5A30" w:rsidRPr="0064465A"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cs="Arial"/>
          <w:iCs/>
          <w:sz w:val="22"/>
          <w:szCs w:val="22"/>
        </w:rPr>
        <w:t>Cuando así lo solicite al menos el 50% de cada una de las partes representadas.</w:t>
      </w:r>
    </w:p>
    <w:p w:rsidR="003F5A30" w:rsidRPr="0064465A" w:rsidRDefault="003F5A30" w:rsidP="003974EC">
      <w:pPr>
        <w:pStyle w:val="Prrafodelista"/>
        <w:spacing w:after="160" w:line="259" w:lineRule="auto"/>
        <w:ind w:left="1440"/>
        <w:jc w:val="both"/>
        <w:rPr>
          <w:rFonts w:ascii="Calibri" w:hAnsi="Calibri"/>
          <w:sz w:val="22"/>
          <w:szCs w:val="22"/>
        </w:rPr>
      </w:pPr>
    </w:p>
    <w:p w:rsidR="003F5A30" w:rsidRPr="0064465A"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cs="Arial"/>
          <w:iCs/>
          <w:sz w:val="22"/>
          <w:szCs w:val="22"/>
        </w:rPr>
        <w:t xml:space="preserve">La ley de régimen local no ha declarado la reserva a favor de una entidad local del siguiente servicio: </w:t>
      </w:r>
    </w:p>
    <w:p w:rsidR="003F5A30" w:rsidRPr="0064465A"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cs="Arial"/>
          <w:iCs/>
          <w:sz w:val="22"/>
          <w:szCs w:val="22"/>
        </w:rPr>
        <w:t>Aprovechamiento de residuos.</w:t>
      </w:r>
    </w:p>
    <w:p w:rsidR="003F5A30" w:rsidRPr="0064465A"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cs="Arial"/>
          <w:iCs/>
          <w:sz w:val="22"/>
          <w:szCs w:val="22"/>
        </w:rPr>
        <w:t xml:space="preserve">Depuración de aguas. </w:t>
      </w:r>
    </w:p>
    <w:p w:rsidR="003F5A30" w:rsidRPr="0064465A" w:rsidRDefault="003F5A30" w:rsidP="003974EC">
      <w:pPr>
        <w:pStyle w:val="Prrafodelista"/>
        <w:numPr>
          <w:ilvl w:val="1"/>
          <w:numId w:val="1"/>
        </w:numPr>
        <w:spacing w:after="160" w:line="259" w:lineRule="auto"/>
        <w:jc w:val="both"/>
        <w:rPr>
          <w:rFonts w:ascii="Calibri" w:hAnsi="Calibri"/>
          <w:b/>
          <w:sz w:val="22"/>
          <w:szCs w:val="22"/>
        </w:rPr>
      </w:pPr>
      <w:r w:rsidRPr="0064465A">
        <w:rPr>
          <w:rFonts w:ascii="Calibri" w:hAnsi="Calibri" w:cs="Arial"/>
          <w:b/>
          <w:iCs/>
          <w:sz w:val="22"/>
          <w:szCs w:val="22"/>
        </w:rPr>
        <w:t xml:space="preserve">Cementerios. </w:t>
      </w:r>
    </w:p>
    <w:p w:rsidR="003F5A30" w:rsidRPr="0064465A" w:rsidRDefault="003F5A30" w:rsidP="003974EC">
      <w:pPr>
        <w:pStyle w:val="Prrafodelista"/>
        <w:spacing w:after="160" w:line="259" w:lineRule="auto"/>
        <w:ind w:left="1440"/>
        <w:jc w:val="both"/>
        <w:rPr>
          <w:rFonts w:ascii="Calibri" w:hAnsi="Calibri"/>
          <w:b/>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La Responsabilidad financiera derivada de la gestión de fondos procedentes de la Unión Europea viene recogida en:</w:t>
      </w:r>
    </w:p>
    <w:p w:rsidR="003F5A30" w:rsidRDefault="003F5A30" w:rsidP="003974EC">
      <w:pPr>
        <w:pStyle w:val="Prrafodelista"/>
        <w:numPr>
          <w:ilvl w:val="1"/>
          <w:numId w:val="1"/>
        </w:numPr>
        <w:spacing w:after="160" w:line="259" w:lineRule="auto"/>
        <w:jc w:val="both"/>
        <w:rPr>
          <w:rFonts w:ascii="Calibri" w:hAnsi="Calibri"/>
          <w:sz w:val="22"/>
          <w:szCs w:val="22"/>
        </w:rPr>
      </w:pPr>
      <w:proofErr w:type="spellStart"/>
      <w:r>
        <w:rPr>
          <w:rFonts w:ascii="Calibri" w:hAnsi="Calibri"/>
          <w:sz w:val="22"/>
          <w:szCs w:val="22"/>
        </w:rPr>
        <w:t>Articulo</w:t>
      </w:r>
      <w:proofErr w:type="spellEnd"/>
      <w:r>
        <w:rPr>
          <w:rFonts w:ascii="Calibri" w:hAnsi="Calibri"/>
          <w:sz w:val="22"/>
          <w:szCs w:val="22"/>
        </w:rPr>
        <w:t xml:space="preserve"> 14 de la Ley 38/2003 de 17 de noviembre.</w:t>
      </w:r>
    </w:p>
    <w:p w:rsidR="003F5A30" w:rsidRPr="00CB6F74" w:rsidRDefault="003F5A30" w:rsidP="003974EC">
      <w:pPr>
        <w:pStyle w:val="Prrafodelista"/>
        <w:numPr>
          <w:ilvl w:val="1"/>
          <w:numId w:val="1"/>
        </w:numPr>
        <w:spacing w:after="160" w:line="259" w:lineRule="auto"/>
        <w:jc w:val="both"/>
        <w:rPr>
          <w:rFonts w:ascii="Calibri" w:hAnsi="Calibri"/>
          <w:b/>
          <w:sz w:val="22"/>
          <w:szCs w:val="22"/>
        </w:rPr>
      </w:pPr>
      <w:proofErr w:type="spellStart"/>
      <w:r w:rsidRPr="00CB6F74">
        <w:rPr>
          <w:rFonts w:ascii="Calibri" w:hAnsi="Calibri"/>
          <w:b/>
          <w:sz w:val="22"/>
          <w:szCs w:val="22"/>
        </w:rPr>
        <w:t>Articulo</w:t>
      </w:r>
      <w:proofErr w:type="spellEnd"/>
      <w:r w:rsidRPr="00CB6F74">
        <w:rPr>
          <w:rFonts w:ascii="Calibri" w:hAnsi="Calibri"/>
          <w:b/>
          <w:sz w:val="22"/>
          <w:szCs w:val="22"/>
        </w:rPr>
        <w:t xml:space="preserve"> 7 de la Ley 38/2003 de 17 de noviembre.</w:t>
      </w:r>
    </w:p>
    <w:p w:rsidR="003F5A30" w:rsidRDefault="003F5A30" w:rsidP="003974EC">
      <w:pPr>
        <w:pStyle w:val="Prrafodelista"/>
        <w:numPr>
          <w:ilvl w:val="1"/>
          <w:numId w:val="1"/>
        </w:numPr>
        <w:spacing w:after="160" w:line="259" w:lineRule="auto"/>
        <w:jc w:val="both"/>
        <w:rPr>
          <w:rFonts w:ascii="Calibri" w:hAnsi="Calibri"/>
          <w:sz w:val="22"/>
          <w:szCs w:val="22"/>
        </w:rPr>
      </w:pPr>
      <w:proofErr w:type="spellStart"/>
      <w:r>
        <w:rPr>
          <w:rFonts w:ascii="Calibri" w:hAnsi="Calibri"/>
          <w:sz w:val="22"/>
          <w:szCs w:val="22"/>
        </w:rPr>
        <w:t>Articulo</w:t>
      </w:r>
      <w:proofErr w:type="spellEnd"/>
      <w:r>
        <w:rPr>
          <w:rFonts w:ascii="Calibri" w:hAnsi="Calibri"/>
          <w:sz w:val="22"/>
          <w:szCs w:val="22"/>
        </w:rPr>
        <w:t xml:space="preserve"> 26 de la Ley 38/2003 de 17 de noviembre.</w:t>
      </w:r>
    </w:p>
    <w:p w:rsidR="003F5A30" w:rsidRPr="00CB6F74" w:rsidRDefault="003F5A30"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En una Corporación de 59 funcionarios existirán representándolos:</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2 </w:t>
      </w:r>
      <w:proofErr w:type="gramStart"/>
      <w:r>
        <w:rPr>
          <w:rFonts w:ascii="Calibri" w:hAnsi="Calibri"/>
          <w:sz w:val="22"/>
          <w:szCs w:val="22"/>
        </w:rPr>
        <w:t>Delegados</w:t>
      </w:r>
      <w:proofErr w:type="gramEnd"/>
      <w:r>
        <w:rPr>
          <w:rFonts w:ascii="Calibri" w:hAnsi="Calibri"/>
          <w:sz w:val="22"/>
          <w:szCs w:val="22"/>
        </w:rPr>
        <w:t xml:space="preserve"> de Personal.</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1 </w:t>
      </w:r>
      <w:proofErr w:type="gramStart"/>
      <w:r>
        <w:rPr>
          <w:rFonts w:ascii="Calibri" w:hAnsi="Calibri"/>
          <w:sz w:val="22"/>
          <w:szCs w:val="22"/>
        </w:rPr>
        <w:t>Comité</w:t>
      </w:r>
      <w:proofErr w:type="gramEnd"/>
      <w:r>
        <w:rPr>
          <w:rFonts w:ascii="Calibri" w:hAnsi="Calibri"/>
          <w:sz w:val="22"/>
          <w:szCs w:val="22"/>
        </w:rPr>
        <w:t xml:space="preserve"> de Empresa.</w:t>
      </w:r>
    </w:p>
    <w:p w:rsidR="003F5A30" w:rsidRDefault="003F5A30" w:rsidP="003974EC">
      <w:pPr>
        <w:pStyle w:val="Prrafodelista"/>
        <w:numPr>
          <w:ilvl w:val="1"/>
          <w:numId w:val="1"/>
        </w:numPr>
        <w:spacing w:after="160" w:line="259" w:lineRule="auto"/>
        <w:jc w:val="both"/>
        <w:rPr>
          <w:rFonts w:ascii="Calibri" w:hAnsi="Calibri"/>
          <w:b/>
          <w:sz w:val="22"/>
          <w:szCs w:val="22"/>
        </w:rPr>
      </w:pPr>
      <w:r>
        <w:rPr>
          <w:rFonts w:ascii="Calibri" w:hAnsi="Calibri"/>
          <w:b/>
          <w:sz w:val="22"/>
          <w:szCs w:val="22"/>
        </w:rPr>
        <w:t xml:space="preserve">1 </w:t>
      </w:r>
      <w:proofErr w:type="gramStart"/>
      <w:r>
        <w:rPr>
          <w:rFonts w:ascii="Calibri" w:hAnsi="Calibri"/>
          <w:b/>
          <w:sz w:val="22"/>
          <w:szCs w:val="22"/>
        </w:rPr>
        <w:t>Junta</w:t>
      </w:r>
      <w:proofErr w:type="gramEnd"/>
      <w:r>
        <w:rPr>
          <w:rFonts w:ascii="Calibri" w:hAnsi="Calibri"/>
          <w:b/>
          <w:sz w:val="22"/>
          <w:szCs w:val="22"/>
        </w:rPr>
        <w:t xml:space="preserve"> de Personal.</w:t>
      </w:r>
    </w:p>
    <w:p w:rsidR="003F5A30" w:rsidRPr="00CB6F74" w:rsidRDefault="003F5A30" w:rsidP="003974EC">
      <w:pPr>
        <w:pStyle w:val="Prrafodelista"/>
        <w:spacing w:after="160" w:line="259" w:lineRule="auto"/>
        <w:ind w:left="1440"/>
        <w:jc w:val="both"/>
        <w:rPr>
          <w:rFonts w:ascii="Calibri" w:hAnsi="Calibri"/>
          <w:b/>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En una entidad con 503 empleados públicos existirán:</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3 </w:t>
      </w:r>
      <w:proofErr w:type="gramStart"/>
      <w:r>
        <w:rPr>
          <w:rFonts w:ascii="Calibri" w:hAnsi="Calibri"/>
          <w:sz w:val="22"/>
          <w:szCs w:val="22"/>
        </w:rPr>
        <w:t>Delegados</w:t>
      </w:r>
      <w:proofErr w:type="gramEnd"/>
      <w:r>
        <w:rPr>
          <w:rFonts w:ascii="Calibri" w:hAnsi="Calibri"/>
          <w:sz w:val="22"/>
          <w:szCs w:val="22"/>
        </w:rPr>
        <w:t xml:space="preserve"> de Prevención.</w:t>
      </w:r>
    </w:p>
    <w:p w:rsidR="003F5A30" w:rsidRPr="00E13214" w:rsidRDefault="003F5A30" w:rsidP="003974EC">
      <w:pPr>
        <w:pStyle w:val="Prrafodelista"/>
        <w:numPr>
          <w:ilvl w:val="1"/>
          <w:numId w:val="1"/>
        </w:numPr>
        <w:spacing w:after="160" w:line="259" w:lineRule="auto"/>
        <w:jc w:val="both"/>
        <w:rPr>
          <w:rFonts w:ascii="Calibri" w:hAnsi="Calibri"/>
          <w:b/>
          <w:sz w:val="22"/>
          <w:szCs w:val="22"/>
        </w:rPr>
      </w:pPr>
      <w:r w:rsidRPr="00E13214">
        <w:rPr>
          <w:rFonts w:ascii="Calibri" w:hAnsi="Calibri"/>
          <w:b/>
          <w:sz w:val="22"/>
          <w:szCs w:val="22"/>
        </w:rPr>
        <w:t xml:space="preserve">4 </w:t>
      </w:r>
      <w:proofErr w:type="gramStart"/>
      <w:r w:rsidRPr="00E13214">
        <w:rPr>
          <w:rFonts w:ascii="Calibri" w:hAnsi="Calibri"/>
          <w:b/>
          <w:sz w:val="22"/>
          <w:szCs w:val="22"/>
        </w:rPr>
        <w:t>Delegado</w:t>
      </w:r>
      <w:r>
        <w:rPr>
          <w:rFonts w:ascii="Calibri" w:hAnsi="Calibri"/>
          <w:b/>
          <w:sz w:val="22"/>
          <w:szCs w:val="22"/>
        </w:rPr>
        <w:t>s</w:t>
      </w:r>
      <w:proofErr w:type="gramEnd"/>
      <w:r w:rsidRPr="00E13214">
        <w:rPr>
          <w:rFonts w:ascii="Calibri" w:hAnsi="Calibri"/>
          <w:b/>
          <w:sz w:val="22"/>
          <w:szCs w:val="22"/>
        </w:rPr>
        <w:t xml:space="preserve"> de Prevención.</w:t>
      </w:r>
    </w:p>
    <w:p w:rsidR="003F5A30" w:rsidRDefault="003F5A30" w:rsidP="003974EC">
      <w:pPr>
        <w:pStyle w:val="Prrafodelista"/>
        <w:numPr>
          <w:ilvl w:val="1"/>
          <w:numId w:val="1"/>
        </w:numPr>
        <w:spacing w:after="160" w:line="259" w:lineRule="auto"/>
        <w:jc w:val="both"/>
        <w:rPr>
          <w:rFonts w:ascii="Calibri" w:hAnsi="Calibri"/>
          <w:sz w:val="22"/>
          <w:szCs w:val="22"/>
        </w:rPr>
      </w:pPr>
      <w:r w:rsidRPr="00E13214">
        <w:rPr>
          <w:rFonts w:ascii="Calibri" w:hAnsi="Calibri"/>
          <w:sz w:val="22"/>
          <w:szCs w:val="22"/>
        </w:rPr>
        <w:t xml:space="preserve">5 </w:t>
      </w:r>
      <w:proofErr w:type="gramStart"/>
      <w:r w:rsidRPr="00E13214">
        <w:rPr>
          <w:rFonts w:ascii="Calibri" w:hAnsi="Calibri"/>
          <w:sz w:val="22"/>
          <w:szCs w:val="22"/>
        </w:rPr>
        <w:t>Delegado</w:t>
      </w:r>
      <w:r>
        <w:rPr>
          <w:rFonts w:ascii="Calibri" w:hAnsi="Calibri"/>
          <w:sz w:val="22"/>
          <w:szCs w:val="22"/>
        </w:rPr>
        <w:t>s</w:t>
      </w:r>
      <w:proofErr w:type="gramEnd"/>
      <w:r w:rsidRPr="00E13214">
        <w:rPr>
          <w:rFonts w:ascii="Calibri" w:hAnsi="Calibri"/>
          <w:sz w:val="22"/>
          <w:szCs w:val="22"/>
        </w:rPr>
        <w:t xml:space="preserve"> de Prevención. </w:t>
      </w:r>
    </w:p>
    <w:p w:rsidR="00CD29AA" w:rsidRDefault="00CD29AA" w:rsidP="003974EC">
      <w:pPr>
        <w:pStyle w:val="Prrafodelista"/>
        <w:spacing w:after="160" w:line="259" w:lineRule="auto"/>
        <w:ind w:left="1440"/>
        <w:jc w:val="both"/>
        <w:rPr>
          <w:rFonts w:ascii="Calibri" w:hAnsi="Calibri"/>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El descredito para la imagen pública de la Administración Pública es una circunstancia que debe ser atendida para determinar las faltas:</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Graves.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Leves.</w:t>
      </w:r>
    </w:p>
    <w:p w:rsidR="003F5A30" w:rsidRDefault="003F5A30" w:rsidP="003974EC">
      <w:pPr>
        <w:pStyle w:val="Prrafodelista"/>
        <w:numPr>
          <w:ilvl w:val="1"/>
          <w:numId w:val="1"/>
        </w:numPr>
        <w:spacing w:after="160" w:line="259" w:lineRule="auto"/>
        <w:jc w:val="both"/>
        <w:rPr>
          <w:rFonts w:ascii="Calibri" w:hAnsi="Calibri"/>
          <w:b/>
          <w:sz w:val="22"/>
          <w:szCs w:val="22"/>
        </w:rPr>
      </w:pPr>
      <w:r w:rsidRPr="002762C6">
        <w:rPr>
          <w:rFonts w:ascii="Calibri" w:hAnsi="Calibri"/>
          <w:b/>
          <w:sz w:val="22"/>
          <w:szCs w:val="22"/>
        </w:rPr>
        <w:t>Ambas son correctas.</w:t>
      </w:r>
    </w:p>
    <w:p w:rsidR="00CD29AA" w:rsidRDefault="00CD29AA" w:rsidP="003974EC">
      <w:pPr>
        <w:pStyle w:val="Prrafodelista"/>
        <w:spacing w:after="160" w:line="259" w:lineRule="auto"/>
        <w:ind w:left="1440"/>
        <w:jc w:val="both"/>
        <w:rPr>
          <w:rFonts w:ascii="Calibri" w:hAnsi="Calibri"/>
          <w:b/>
          <w:sz w:val="22"/>
          <w:szCs w:val="22"/>
        </w:rPr>
      </w:pPr>
    </w:p>
    <w:p w:rsidR="003F5A30" w:rsidRDefault="003F5A30" w:rsidP="003974EC">
      <w:pPr>
        <w:pStyle w:val="Prrafodelista"/>
        <w:numPr>
          <w:ilvl w:val="0"/>
          <w:numId w:val="1"/>
        </w:numPr>
        <w:spacing w:after="160" w:line="259" w:lineRule="auto"/>
        <w:jc w:val="both"/>
        <w:rPr>
          <w:rFonts w:ascii="Calibri" w:hAnsi="Calibri"/>
          <w:sz w:val="22"/>
          <w:szCs w:val="22"/>
        </w:rPr>
      </w:pPr>
      <w:r>
        <w:rPr>
          <w:rFonts w:ascii="Calibri" w:hAnsi="Calibri"/>
          <w:sz w:val="22"/>
          <w:szCs w:val="22"/>
        </w:rPr>
        <w:t>Los concursos de méritos para proveer puestos de trabajo los resuelve en un municipio de régimen común:</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El Pleno.</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La Junta de Personal. </w:t>
      </w:r>
    </w:p>
    <w:p w:rsidR="003F5A30" w:rsidRDefault="003F5A30" w:rsidP="003974EC">
      <w:pPr>
        <w:pStyle w:val="Prrafodelista"/>
        <w:numPr>
          <w:ilvl w:val="1"/>
          <w:numId w:val="1"/>
        </w:numPr>
        <w:spacing w:after="160" w:line="259" w:lineRule="auto"/>
        <w:jc w:val="both"/>
        <w:rPr>
          <w:rFonts w:ascii="Calibri" w:hAnsi="Calibri"/>
          <w:b/>
          <w:sz w:val="22"/>
          <w:szCs w:val="22"/>
        </w:rPr>
      </w:pPr>
      <w:r w:rsidRPr="00A40684">
        <w:rPr>
          <w:rFonts w:ascii="Calibri" w:hAnsi="Calibri"/>
          <w:b/>
          <w:sz w:val="22"/>
          <w:szCs w:val="22"/>
        </w:rPr>
        <w:t xml:space="preserve">El </w:t>
      </w:r>
      <w:proofErr w:type="gramStart"/>
      <w:r w:rsidRPr="00A40684">
        <w:rPr>
          <w:rFonts w:ascii="Calibri" w:hAnsi="Calibri"/>
          <w:b/>
          <w:sz w:val="22"/>
          <w:szCs w:val="22"/>
        </w:rPr>
        <w:t>Presidente</w:t>
      </w:r>
      <w:proofErr w:type="gramEnd"/>
      <w:r w:rsidRPr="00A40684">
        <w:rPr>
          <w:rFonts w:ascii="Calibri" w:hAnsi="Calibri"/>
          <w:b/>
          <w:sz w:val="22"/>
          <w:szCs w:val="22"/>
        </w:rPr>
        <w:t xml:space="preserve"> de la corporación. </w:t>
      </w:r>
    </w:p>
    <w:p w:rsidR="003F5A30" w:rsidRDefault="003F5A30" w:rsidP="003974EC">
      <w:pPr>
        <w:pStyle w:val="Prrafodelista"/>
        <w:spacing w:after="160" w:line="259" w:lineRule="auto"/>
        <w:ind w:left="1440"/>
        <w:jc w:val="both"/>
        <w:rPr>
          <w:rFonts w:ascii="Calibri" w:hAnsi="Calibri"/>
          <w:b/>
          <w:sz w:val="22"/>
          <w:szCs w:val="22"/>
        </w:rPr>
      </w:pPr>
    </w:p>
    <w:p w:rsidR="003F5A30" w:rsidRPr="00A40684" w:rsidRDefault="003F5A30" w:rsidP="003974EC">
      <w:pPr>
        <w:pStyle w:val="Prrafodelista"/>
        <w:numPr>
          <w:ilvl w:val="0"/>
          <w:numId w:val="1"/>
        </w:numPr>
        <w:spacing w:after="160" w:line="259" w:lineRule="auto"/>
        <w:jc w:val="both"/>
        <w:rPr>
          <w:rFonts w:ascii="Calibri" w:hAnsi="Calibri"/>
          <w:sz w:val="22"/>
          <w:szCs w:val="22"/>
        </w:rPr>
      </w:pPr>
      <w:r w:rsidRPr="00A40684">
        <w:rPr>
          <w:rFonts w:ascii="Calibri" w:hAnsi="Calibri"/>
          <w:sz w:val="22"/>
          <w:szCs w:val="22"/>
        </w:rPr>
        <w:t>La constitución del Registro de Personal:</w:t>
      </w:r>
    </w:p>
    <w:p w:rsidR="003F5A30" w:rsidRDefault="003F5A30" w:rsidP="003974EC">
      <w:pPr>
        <w:pStyle w:val="Prrafodelista"/>
        <w:numPr>
          <w:ilvl w:val="1"/>
          <w:numId w:val="1"/>
        </w:numPr>
        <w:spacing w:after="160" w:line="259" w:lineRule="auto"/>
        <w:jc w:val="both"/>
        <w:rPr>
          <w:rFonts w:ascii="Calibri" w:hAnsi="Calibri"/>
          <w:sz w:val="22"/>
          <w:szCs w:val="22"/>
        </w:rPr>
      </w:pPr>
      <w:r w:rsidRPr="00A40684">
        <w:rPr>
          <w:rFonts w:ascii="Calibri" w:hAnsi="Calibri"/>
          <w:sz w:val="22"/>
          <w:szCs w:val="22"/>
        </w:rPr>
        <w:t>Se efectúa</w:t>
      </w:r>
      <w:r>
        <w:rPr>
          <w:rFonts w:ascii="Calibri" w:hAnsi="Calibri"/>
          <w:sz w:val="22"/>
          <w:szCs w:val="22"/>
        </w:rPr>
        <w:t xml:space="preserve"> a nivel estatal. </w:t>
      </w:r>
    </w:p>
    <w:p w:rsidR="003F5A30" w:rsidRDefault="003F5A30" w:rsidP="003974EC">
      <w:pPr>
        <w:pStyle w:val="Prrafodelista"/>
        <w:numPr>
          <w:ilvl w:val="1"/>
          <w:numId w:val="1"/>
        </w:numPr>
        <w:spacing w:after="160" w:line="259" w:lineRule="auto"/>
        <w:jc w:val="both"/>
        <w:rPr>
          <w:rFonts w:ascii="Calibri" w:hAnsi="Calibri"/>
          <w:sz w:val="22"/>
          <w:szCs w:val="22"/>
        </w:rPr>
      </w:pPr>
      <w:r>
        <w:rPr>
          <w:rFonts w:ascii="Calibri" w:hAnsi="Calibri"/>
          <w:sz w:val="22"/>
          <w:szCs w:val="22"/>
        </w:rPr>
        <w:t xml:space="preserve">Es facultativa para las corporaciones locales. </w:t>
      </w:r>
    </w:p>
    <w:p w:rsidR="003F5A30" w:rsidRDefault="003F5A30" w:rsidP="003974EC">
      <w:pPr>
        <w:pStyle w:val="Prrafodelista"/>
        <w:numPr>
          <w:ilvl w:val="1"/>
          <w:numId w:val="1"/>
        </w:numPr>
        <w:spacing w:after="160" w:line="259" w:lineRule="auto"/>
        <w:jc w:val="both"/>
        <w:rPr>
          <w:rFonts w:ascii="Calibri" w:hAnsi="Calibri"/>
          <w:b/>
          <w:sz w:val="22"/>
          <w:szCs w:val="22"/>
        </w:rPr>
      </w:pPr>
      <w:r w:rsidRPr="00A40684">
        <w:rPr>
          <w:rFonts w:ascii="Calibri" w:hAnsi="Calibri"/>
          <w:b/>
          <w:sz w:val="22"/>
          <w:szCs w:val="22"/>
        </w:rPr>
        <w:t xml:space="preserve">Es obligatoria para las corporaciones locales. </w:t>
      </w:r>
    </w:p>
    <w:p w:rsidR="00CD29AA" w:rsidRDefault="00CD29AA" w:rsidP="003974EC">
      <w:pPr>
        <w:pStyle w:val="Prrafodelista"/>
        <w:spacing w:after="160" w:line="259" w:lineRule="auto"/>
        <w:ind w:left="1440"/>
        <w:jc w:val="both"/>
        <w:rPr>
          <w:rFonts w:ascii="Calibri" w:hAnsi="Calibri"/>
          <w:b/>
          <w:sz w:val="22"/>
          <w:szCs w:val="22"/>
        </w:rPr>
      </w:pPr>
    </w:p>
    <w:p w:rsidR="003F5A30" w:rsidRPr="00CB6F74" w:rsidRDefault="003F5A30" w:rsidP="003974EC">
      <w:pPr>
        <w:pStyle w:val="Prrafodelista"/>
        <w:numPr>
          <w:ilvl w:val="0"/>
          <w:numId w:val="1"/>
        </w:numPr>
        <w:jc w:val="both"/>
        <w:rPr>
          <w:rFonts w:ascii="Calibri" w:hAnsi="Calibri" w:cs="Times New Roman"/>
          <w:sz w:val="22"/>
          <w:szCs w:val="22"/>
        </w:rPr>
      </w:pPr>
      <w:r w:rsidRPr="00E25B86">
        <w:rPr>
          <w:rFonts w:ascii="Calibri" w:hAnsi="Calibri" w:cs="Times New Roman"/>
          <w:sz w:val="22"/>
          <w:szCs w:val="22"/>
          <w:lang w:val="es-ES"/>
        </w:rPr>
        <w:t>En que consiste la estructura organizacional denominada matricial:</w:t>
      </w:r>
    </w:p>
    <w:p w:rsidR="003F5A30" w:rsidRPr="00CB6F74" w:rsidRDefault="003F5A30" w:rsidP="003974EC">
      <w:pPr>
        <w:pStyle w:val="Prrafodelista"/>
        <w:numPr>
          <w:ilvl w:val="1"/>
          <w:numId w:val="1"/>
        </w:numPr>
        <w:jc w:val="both"/>
        <w:rPr>
          <w:rFonts w:ascii="Calibri" w:hAnsi="Calibri" w:cs="Times New Roman"/>
          <w:sz w:val="22"/>
          <w:szCs w:val="22"/>
        </w:rPr>
      </w:pPr>
      <w:r w:rsidRPr="00CB6F74">
        <w:rPr>
          <w:rFonts w:ascii="Calibri" w:hAnsi="Calibri"/>
          <w:sz w:val="22"/>
          <w:szCs w:val="22"/>
        </w:rPr>
        <w:t xml:space="preserve">Consiste en separar el trabajo sobre la base de pasos, procesos o actividades que se llevan a cabo para obtener un determinado resultado final. </w:t>
      </w:r>
    </w:p>
    <w:p w:rsidR="003F5A30" w:rsidRPr="00CB6F74" w:rsidRDefault="003F5A30" w:rsidP="003974EC">
      <w:pPr>
        <w:pStyle w:val="Prrafodelista"/>
        <w:numPr>
          <w:ilvl w:val="1"/>
          <w:numId w:val="1"/>
        </w:numPr>
        <w:jc w:val="both"/>
        <w:rPr>
          <w:rFonts w:ascii="Calibri" w:hAnsi="Calibri" w:cs="Times New Roman"/>
          <w:sz w:val="22"/>
          <w:szCs w:val="22"/>
        </w:rPr>
      </w:pPr>
      <w:r w:rsidRPr="00CB6F74">
        <w:rPr>
          <w:rFonts w:ascii="Calibri" w:hAnsi="Calibri"/>
          <w:b/>
          <w:sz w:val="22"/>
          <w:szCs w:val="22"/>
        </w:rPr>
        <w:t>Consiste en la agrupación de los recursos humanos y materiales que son asignados de forma temporal a los diferentes proyectos que se realizan.</w:t>
      </w:r>
    </w:p>
    <w:p w:rsidR="003F5A30" w:rsidRPr="00CB6F74" w:rsidRDefault="003F5A30" w:rsidP="003974EC">
      <w:pPr>
        <w:pStyle w:val="Prrafodelista"/>
        <w:numPr>
          <w:ilvl w:val="1"/>
          <w:numId w:val="1"/>
        </w:numPr>
        <w:jc w:val="both"/>
        <w:rPr>
          <w:rFonts w:ascii="Calibri" w:hAnsi="Calibri" w:cs="Times New Roman"/>
          <w:sz w:val="22"/>
          <w:szCs w:val="22"/>
        </w:rPr>
      </w:pPr>
      <w:r w:rsidRPr="00CB6F74">
        <w:rPr>
          <w:rFonts w:ascii="Calibri" w:hAnsi="Calibri"/>
          <w:sz w:val="22"/>
          <w:szCs w:val="22"/>
        </w:rPr>
        <w:t>Consiste en la creación de departamentos con entidad propia dentro de una organización.</w:t>
      </w:r>
    </w:p>
    <w:p w:rsidR="003F5A30" w:rsidRPr="00E25B86" w:rsidRDefault="003F5A30" w:rsidP="003974EC">
      <w:pPr>
        <w:pStyle w:val="Prrafodelista"/>
        <w:ind w:left="1440"/>
        <w:jc w:val="both"/>
        <w:rPr>
          <w:rFonts w:ascii="Calibri" w:hAnsi="Calibri" w:cs="Times New Roman"/>
          <w:sz w:val="22"/>
          <w:szCs w:val="22"/>
        </w:rPr>
      </w:pPr>
    </w:p>
    <w:p w:rsidR="003F5A30" w:rsidRPr="00CB6F74" w:rsidRDefault="003F5A30" w:rsidP="003974EC">
      <w:pPr>
        <w:pStyle w:val="Prrafodelista"/>
        <w:numPr>
          <w:ilvl w:val="0"/>
          <w:numId w:val="1"/>
        </w:numPr>
        <w:jc w:val="both"/>
        <w:rPr>
          <w:rFonts w:ascii="Calibri" w:hAnsi="Calibri" w:cs="Times New Roman"/>
          <w:sz w:val="22"/>
          <w:szCs w:val="22"/>
        </w:rPr>
      </w:pPr>
      <w:r w:rsidRPr="00E25B86">
        <w:rPr>
          <w:rFonts w:ascii="Calibri" w:hAnsi="Calibri" w:cs="Times New Roman"/>
          <w:sz w:val="22"/>
          <w:szCs w:val="22"/>
          <w:lang w:val="es-ES"/>
        </w:rPr>
        <w:t>En que consiste la estructura organizacional denominada funcional:</w:t>
      </w:r>
    </w:p>
    <w:p w:rsidR="003F5A30" w:rsidRPr="00CB6F74" w:rsidRDefault="003F5A30" w:rsidP="003974EC">
      <w:pPr>
        <w:pStyle w:val="Prrafodelista"/>
        <w:numPr>
          <w:ilvl w:val="1"/>
          <w:numId w:val="1"/>
        </w:numPr>
        <w:jc w:val="both"/>
        <w:rPr>
          <w:rFonts w:ascii="Calibri" w:hAnsi="Calibri" w:cs="Times New Roman"/>
          <w:sz w:val="22"/>
          <w:szCs w:val="22"/>
        </w:rPr>
      </w:pPr>
      <w:r w:rsidRPr="00CB6F74">
        <w:rPr>
          <w:rFonts w:ascii="Calibri" w:hAnsi="Calibri"/>
          <w:b/>
          <w:sz w:val="22"/>
          <w:szCs w:val="22"/>
        </w:rPr>
        <w:t xml:space="preserve">Consiste en separar el trabajo sobre la base de pasos, procesos o actividades que se llevan a cabo para obtener un determinado resultado final. </w:t>
      </w:r>
    </w:p>
    <w:p w:rsidR="003F5A30" w:rsidRPr="00E25B86" w:rsidRDefault="003F5A30" w:rsidP="003974EC">
      <w:pPr>
        <w:pStyle w:val="Prrafodelista"/>
        <w:numPr>
          <w:ilvl w:val="1"/>
          <w:numId w:val="1"/>
        </w:numPr>
        <w:jc w:val="both"/>
        <w:rPr>
          <w:rFonts w:ascii="Calibri" w:hAnsi="Calibri" w:cs="Times New Roman"/>
          <w:sz w:val="22"/>
          <w:szCs w:val="22"/>
        </w:rPr>
      </w:pPr>
      <w:r w:rsidRPr="00E25B86">
        <w:rPr>
          <w:rFonts w:ascii="Calibri" w:hAnsi="Calibri"/>
          <w:sz w:val="22"/>
          <w:szCs w:val="22"/>
        </w:rPr>
        <w:t>Consiste en la agrupación de los recursos humanos y materiales que son asignados de forma temporal a los diferentes proyectos que se realizan.</w:t>
      </w:r>
    </w:p>
    <w:p w:rsidR="003F5A30" w:rsidRPr="00CB6F74" w:rsidRDefault="003F5A30" w:rsidP="003974EC">
      <w:pPr>
        <w:pStyle w:val="Prrafodelista"/>
        <w:numPr>
          <w:ilvl w:val="1"/>
          <w:numId w:val="1"/>
        </w:numPr>
        <w:spacing w:after="160"/>
        <w:ind w:left="1434" w:hanging="357"/>
        <w:jc w:val="both"/>
        <w:rPr>
          <w:rFonts w:ascii="Calibri" w:hAnsi="Calibri" w:cs="Times New Roman"/>
          <w:sz w:val="22"/>
          <w:szCs w:val="22"/>
        </w:rPr>
      </w:pPr>
      <w:r w:rsidRPr="00E25B86">
        <w:rPr>
          <w:rFonts w:ascii="Calibri" w:hAnsi="Calibri"/>
          <w:sz w:val="22"/>
          <w:szCs w:val="22"/>
        </w:rPr>
        <w:t>Consiste en la creación de departamentos con entidad propia dentro de una organización.</w:t>
      </w:r>
    </w:p>
    <w:p w:rsidR="003F5A30" w:rsidRDefault="003F5A30" w:rsidP="003974EC">
      <w:pPr>
        <w:pStyle w:val="Prrafodelista"/>
        <w:spacing w:after="160"/>
        <w:ind w:left="1440"/>
        <w:jc w:val="both"/>
        <w:rPr>
          <w:rFonts w:ascii="Calibri" w:hAnsi="Calibri" w:cs="Times New Roman"/>
          <w:sz w:val="22"/>
          <w:szCs w:val="22"/>
        </w:rPr>
      </w:pPr>
    </w:p>
    <w:p w:rsidR="00096E2E" w:rsidRDefault="00096E2E" w:rsidP="003974EC">
      <w:pPr>
        <w:pStyle w:val="Prrafodelista"/>
        <w:spacing w:after="160"/>
        <w:ind w:left="1440"/>
        <w:jc w:val="both"/>
        <w:rPr>
          <w:rFonts w:ascii="Calibri" w:hAnsi="Calibri" w:cs="Times New Roman"/>
          <w:sz w:val="22"/>
          <w:szCs w:val="22"/>
        </w:rPr>
      </w:pPr>
    </w:p>
    <w:p w:rsidR="00096E2E" w:rsidRPr="00CB6F74" w:rsidRDefault="00096E2E" w:rsidP="003974EC">
      <w:pPr>
        <w:pStyle w:val="Prrafodelista"/>
        <w:spacing w:after="160"/>
        <w:ind w:left="1440"/>
        <w:jc w:val="both"/>
        <w:rPr>
          <w:rFonts w:ascii="Calibri" w:hAnsi="Calibri" w:cs="Times New Roman"/>
          <w:sz w:val="22"/>
          <w:szCs w:val="22"/>
        </w:rPr>
      </w:pPr>
    </w:p>
    <w:p w:rsidR="003F5A30" w:rsidRPr="00E25B86" w:rsidRDefault="003F5A30" w:rsidP="003974EC">
      <w:pPr>
        <w:pStyle w:val="NormalWeb"/>
        <w:numPr>
          <w:ilvl w:val="0"/>
          <w:numId w:val="1"/>
        </w:numPr>
        <w:spacing w:before="0" w:beforeAutospacing="0" w:after="160" w:afterAutospacing="0"/>
        <w:ind w:left="714" w:hanging="357"/>
        <w:contextualSpacing/>
        <w:jc w:val="both"/>
        <w:rPr>
          <w:rFonts w:ascii="Calibri" w:hAnsi="Calibri"/>
          <w:sz w:val="22"/>
          <w:szCs w:val="22"/>
        </w:rPr>
      </w:pPr>
      <w:r w:rsidRPr="00E25B86">
        <w:rPr>
          <w:rFonts w:ascii="Calibri" w:hAnsi="Calibri"/>
          <w:sz w:val="22"/>
          <w:szCs w:val="22"/>
          <w:lang w:val="es-ES"/>
        </w:rPr>
        <w:lastRenderedPageBreak/>
        <w:t xml:space="preserve">A los efectos de lo recogido en el </w:t>
      </w:r>
      <w:r w:rsidRPr="00E25B86">
        <w:rPr>
          <w:rFonts w:ascii="Calibri" w:hAnsi="Calibri" w:cs="Arial"/>
          <w:iCs/>
          <w:sz w:val="22"/>
          <w:szCs w:val="22"/>
        </w:rPr>
        <w:t xml:space="preserve">texto refundido de la Ley del Estatuto Básico del Empleado Público se entiende por negociación colectiva:  </w:t>
      </w:r>
    </w:p>
    <w:p w:rsidR="003F5A30" w:rsidRPr="00E25B86" w:rsidRDefault="003F5A30" w:rsidP="003974EC">
      <w:pPr>
        <w:pStyle w:val="NormalWeb"/>
        <w:numPr>
          <w:ilvl w:val="1"/>
          <w:numId w:val="1"/>
        </w:numPr>
        <w:jc w:val="both"/>
        <w:rPr>
          <w:rFonts w:ascii="Calibri" w:hAnsi="Calibri"/>
          <w:b/>
          <w:sz w:val="22"/>
          <w:szCs w:val="22"/>
        </w:rPr>
      </w:pPr>
      <w:r w:rsidRPr="00E25B86">
        <w:rPr>
          <w:rFonts w:ascii="Calibri" w:hAnsi="Calibri" w:cs="Arial"/>
          <w:b/>
          <w:sz w:val="22"/>
          <w:szCs w:val="22"/>
        </w:rPr>
        <w:t xml:space="preserve">Se entiende el derecho a negociar la determinación de condiciones de trabajo de los empleados de la Administración Pública. </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 xml:space="preserve">Se entiende la facultad de elegir representantes y constituir órganos unitarios a través de los cuales se instrumente la interlocución entre las Administraciones Públicas y sus empleados. </w:t>
      </w:r>
    </w:p>
    <w:p w:rsidR="003F5A30" w:rsidRDefault="003F5A30" w:rsidP="003974EC">
      <w:pPr>
        <w:pStyle w:val="NormalWeb"/>
        <w:numPr>
          <w:ilvl w:val="1"/>
          <w:numId w:val="1"/>
        </w:numPr>
        <w:jc w:val="both"/>
        <w:rPr>
          <w:rFonts w:ascii="Calibri" w:hAnsi="Calibri"/>
          <w:sz w:val="22"/>
          <w:szCs w:val="22"/>
        </w:rPr>
      </w:pPr>
      <w:r w:rsidRPr="00E25B86">
        <w:rPr>
          <w:rFonts w:ascii="Calibri" w:hAnsi="Calibri"/>
          <w:sz w:val="22"/>
          <w:szCs w:val="22"/>
        </w:rPr>
        <w:t>Ambas son correctas.</w:t>
      </w:r>
    </w:p>
    <w:p w:rsidR="00096E2E" w:rsidRDefault="00096E2E" w:rsidP="00096E2E">
      <w:pPr>
        <w:pStyle w:val="NormalWeb"/>
        <w:spacing w:after="0" w:afterAutospacing="0"/>
        <w:ind w:left="1440"/>
        <w:jc w:val="both"/>
        <w:rPr>
          <w:rFonts w:ascii="Calibri" w:hAnsi="Calibri"/>
          <w:sz w:val="22"/>
          <w:szCs w:val="22"/>
        </w:rPr>
      </w:pPr>
    </w:p>
    <w:p w:rsidR="003F5A30" w:rsidRPr="00E25B86" w:rsidRDefault="003F5A30" w:rsidP="003974EC">
      <w:pPr>
        <w:pStyle w:val="NormalWeb"/>
        <w:numPr>
          <w:ilvl w:val="0"/>
          <w:numId w:val="1"/>
        </w:numPr>
        <w:jc w:val="both"/>
        <w:rPr>
          <w:rFonts w:ascii="Calibri" w:hAnsi="Calibri"/>
          <w:sz w:val="22"/>
          <w:szCs w:val="22"/>
        </w:rPr>
      </w:pPr>
      <w:r w:rsidRPr="00E25B86">
        <w:rPr>
          <w:rFonts w:ascii="Calibri" w:hAnsi="Calibri" w:cs="Arial"/>
          <w:sz w:val="22"/>
          <w:szCs w:val="22"/>
        </w:rPr>
        <w:t>Los empleados públicos con contrato laboral se regirán por:</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 xml:space="preserve">La legislación laboral. </w:t>
      </w:r>
    </w:p>
    <w:p w:rsidR="003F5A30" w:rsidRPr="00E25B86" w:rsidRDefault="003F5A30" w:rsidP="003974EC">
      <w:pPr>
        <w:pStyle w:val="NormalWeb"/>
        <w:numPr>
          <w:ilvl w:val="1"/>
          <w:numId w:val="1"/>
        </w:numPr>
        <w:jc w:val="both"/>
        <w:rPr>
          <w:rFonts w:ascii="Calibri" w:hAnsi="Calibri"/>
          <w:b/>
          <w:sz w:val="22"/>
          <w:szCs w:val="22"/>
        </w:rPr>
      </w:pPr>
      <w:r w:rsidRPr="00E25B86">
        <w:rPr>
          <w:rFonts w:ascii="Calibri" w:hAnsi="Calibri" w:cs="Arial"/>
          <w:b/>
          <w:sz w:val="22"/>
          <w:szCs w:val="22"/>
        </w:rPr>
        <w:t>La legislación laboral, sin perjuicio de los preceptos recogidos en el Estatuto del Empleado Público.</w:t>
      </w:r>
    </w:p>
    <w:p w:rsidR="003F5A30"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E25B86">
        <w:rPr>
          <w:rFonts w:ascii="Calibri" w:hAnsi="Calibri" w:cs="Arial"/>
          <w:sz w:val="22"/>
          <w:szCs w:val="22"/>
        </w:rPr>
        <w:t>El estatuto del empleado público.</w:t>
      </w:r>
    </w:p>
    <w:p w:rsidR="003F5A30" w:rsidRPr="00CB6F74"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Pr="00E25B86" w:rsidRDefault="003F5A30" w:rsidP="003974EC">
      <w:pPr>
        <w:pStyle w:val="NormalWeb"/>
        <w:numPr>
          <w:ilvl w:val="0"/>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olor w:val="211E1E"/>
          <w:sz w:val="22"/>
          <w:szCs w:val="22"/>
        </w:rPr>
        <w:t>Señale la respuesta incorrecta, la ley sanciona con la nulidad de los convenios colectivos por incumplimiento del procedimiento en aquellos casos en que:</w:t>
      </w:r>
    </w:p>
    <w:p w:rsidR="003F5A30" w:rsidRPr="00E25B86" w:rsidRDefault="003F5A30" w:rsidP="003974EC">
      <w:pPr>
        <w:pStyle w:val="NormalWeb"/>
        <w:numPr>
          <w:ilvl w:val="1"/>
          <w:numId w:val="1"/>
        </w:numPr>
        <w:shd w:val="clear" w:color="auto" w:fill="FFFFFF"/>
        <w:jc w:val="both"/>
        <w:rPr>
          <w:rFonts w:ascii="Calibri" w:hAnsi="Calibri"/>
          <w:sz w:val="22"/>
          <w:szCs w:val="22"/>
        </w:rPr>
      </w:pPr>
      <w:r w:rsidRPr="00E25B86">
        <w:rPr>
          <w:rFonts w:ascii="Calibri" w:hAnsi="Calibri"/>
          <w:sz w:val="22"/>
          <w:szCs w:val="22"/>
        </w:rPr>
        <w:t xml:space="preserve">Se adopten con omisión del informe previo. </w:t>
      </w:r>
    </w:p>
    <w:p w:rsidR="003F5A30" w:rsidRPr="00E25B86" w:rsidRDefault="003F5A30" w:rsidP="003974EC">
      <w:pPr>
        <w:pStyle w:val="NormalWeb"/>
        <w:numPr>
          <w:ilvl w:val="1"/>
          <w:numId w:val="1"/>
        </w:numPr>
        <w:shd w:val="clear" w:color="auto" w:fill="FFFFFF"/>
        <w:jc w:val="both"/>
        <w:rPr>
          <w:rFonts w:ascii="Calibri" w:hAnsi="Calibri"/>
          <w:b/>
          <w:sz w:val="22"/>
          <w:szCs w:val="22"/>
        </w:rPr>
      </w:pPr>
      <w:r w:rsidRPr="00E25B86">
        <w:rPr>
          <w:rFonts w:ascii="Calibri" w:hAnsi="Calibri" w:cs="Arial"/>
          <w:b/>
          <w:sz w:val="22"/>
          <w:szCs w:val="22"/>
        </w:rPr>
        <w:t xml:space="preserve">Se adopten con minoría de alguna de las partes actuantes. </w:t>
      </w:r>
    </w:p>
    <w:p w:rsidR="003F5A30" w:rsidRPr="00CB6F74"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s="Arial"/>
          <w:sz w:val="22"/>
          <w:szCs w:val="22"/>
        </w:rPr>
        <w:t xml:space="preserve">Se adopten </w:t>
      </w:r>
      <w:r w:rsidRPr="00E25B86">
        <w:rPr>
          <w:rFonts w:ascii="Calibri" w:hAnsi="Calibri"/>
          <w:color w:val="211E1E"/>
          <w:sz w:val="22"/>
          <w:szCs w:val="22"/>
        </w:rPr>
        <w:t>pactos que impliquen crecimientos salariales para ejercicios sucesivos contrarios a lo establecido en las futuras LGPE.</w:t>
      </w:r>
    </w:p>
    <w:p w:rsidR="003F5A30" w:rsidRPr="00CB6F74" w:rsidRDefault="003F5A30" w:rsidP="003974EC">
      <w:pPr>
        <w:pStyle w:val="NormalWeb"/>
        <w:shd w:val="clear" w:color="auto" w:fill="FFFFFF"/>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s="Arial"/>
          <w:sz w:val="22"/>
          <w:szCs w:val="22"/>
          <w:lang w:val="es-ES"/>
        </w:rPr>
        <w:t>Los funcionarios de nivel técnico superior y habilitación nacional pertenecientes al Cuerpo Superior de Inspectores de Trabajo y de Seguridad Social realizan sus funciones con el mandato de estricto cumplimiento de los principios de</w:t>
      </w:r>
      <w:r w:rsidRPr="00E25B86">
        <w:rPr>
          <w:rFonts w:ascii="Calibri" w:hAnsi="Calibri"/>
          <w:sz w:val="22"/>
          <w:szCs w:val="22"/>
        </w:rPr>
        <w:t>:</w:t>
      </w:r>
    </w:p>
    <w:p w:rsidR="003F5A30"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CB6F74">
        <w:rPr>
          <w:rFonts w:ascii="Calibri" w:hAnsi="Calibri"/>
          <w:sz w:val="22"/>
          <w:szCs w:val="22"/>
        </w:rPr>
        <w:t>Igualdad, objetividad e independencia técnica.</w:t>
      </w:r>
    </w:p>
    <w:p w:rsidR="003F5A30"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CB6F74">
        <w:rPr>
          <w:rFonts w:ascii="Calibri" w:hAnsi="Calibri" w:cs="Arial"/>
          <w:b/>
          <w:sz w:val="22"/>
          <w:szCs w:val="22"/>
        </w:rPr>
        <w:t>Independencia técnica, objetividad e imparcialidad.</w:t>
      </w:r>
    </w:p>
    <w:p w:rsidR="003F5A30" w:rsidRPr="00CB6F74"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CB6F74">
        <w:rPr>
          <w:rFonts w:ascii="Calibri" w:hAnsi="Calibri" w:cs="Arial"/>
          <w:sz w:val="22"/>
          <w:szCs w:val="22"/>
        </w:rPr>
        <w:t>Igualdad, objetividad e imparcialidad.</w:t>
      </w:r>
    </w:p>
    <w:p w:rsidR="003F5A30" w:rsidRPr="00CB6F74" w:rsidRDefault="003F5A30" w:rsidP="003974EC">
      <w:pPr>
        <w:pStyle w:val="NormalWeb"/>
        <w:shd w:val="clear" w:color="auto" w:fill="FFFFFF"/>
        <w:spacing w:before="0" w:beforeAutospacing="0" w:after="160" w:afterAutospacing="0"/>
        <w:ind w:left="1440"/>
        <w:contextualSpacing/>
        <w:jc w:val="both"/>
        <w:rPr>
          <w:rFonts w:ascii="Calibri" w:hAnsi="Calibri"/>
          <w:sz w:val="22"/>
          <w:szCs w:val="22"/>
        </w:rPr>
      </w:pPr>
    </w:p>
    <w:p w:rsidR="003F5A30" w:rsidRPr="00E25B86" w:rsidRDefault="003F5A30" w:rsidP="003974EC">
      <w:pPr>
        <w:pStyle w:val="NormalWeb"/>
        <w:numPr>
          <w:ilvl w:val="0"/>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s="Arial"/>
          <w:sz w:val="22"/>
          <w:szCs w:val="22"/>
          <w:lang w:val="es-ES"/>
        </w:rPr>
        <w:t xml:space="preserve">El desempeño de sus funciones </w:t>
      </w:r>
      <w:proofErr w:type="gramStart"/>
      <w:r w:rsidRPr="00E25B86">
        <w:rPr>
          <w:rFonts w:ascii="Calibri" w:hAnsi="Calibri" w:cs="Arial"/>
          <w:sz w:val="22"/>
          <w:szCs w:val="22"/>
          <w:lang w:val="es-ES"/>
        </w:rPr>
        <w:t>de acuerdo a</w:t>
      </w:r>
      <w:proofErr w:type="gramEnd"/>
      <w:r w:rsidRPr="00E25B86">
        <w:rPr>
          <w:rFonts w:ascii="Calibri" w:hAnsi="Calibri" w:cs="Arial"/>
          <w:sz w:val="22"/>
          <w:szCs w:val="22"/>
          <w:lang w:val="es-ES"/>
        </w:rPr>
        <w:t xml:space="preserve"> los principios establecidos en la pregunta anterior viene prescrito en los convenios internacionales número:</w:t>
      </w:r>
    </w:p>
    <w:p w:rsidR="003F5A30" w:rsidRPr="00E25B86" w:rsidRDefault="003F5A30" w:rsidP="003974EC">
      <w:pPr>
        <w:pStyle w:val="NormalWeb"/>
        <w:numPr>
          <w:ilvl w:val="1"/>
          <w:numId w:val="1"/>
        </w:numPr>
        <w:shd w:val="clear" w:color="auto" w:fill="FFFFFF"/>
        <w:jc w:val="both"/>
        <w:rPr>
          <w:rFonts w:ascii="Calibri" w:hAnsi="Calibri"/>
          <w:sz w:val="22"/>
          <w:szCs w:val="22"/>
        </w:rPr>
      </w:pPr>
      <w:r w:rsidRPr="00E25B86">
        <w:rPr>
          <w:rFonts w:ascii="Calibri" w:hAnsi="Calibri"/>
          <w:sz w:val="22"/>
          <w:szCs w:val="22"/>
        </w:rPr>
        <w:t>78 y 114 de la Organización Internacional del Trabajo.</w:t>
      </w:r>
    </w:p>
    <w:p w:rsidR="003F5A30" w:rsidRPr="00E25B86" w:rsidRDefault="003F5A30" w:rsidP="003974EC">
      <w:pPr>
        <w:pStyle w:val="NormalWeb"/>
        <w:numPr>
          <w:ilvl w:val="1"/>
          <w:numId w:val="1"/>
        </w:numPr>
        <w:shd w:val="clear" w:color="auto" w:fill="FFFFFF"/>
        <w:jc w:val="both"/>
        <w:rPr>
          <w:rFonts w:ascii="Calibri" w:hAnsi="Calibri"/>
          <w:b/>
          <w:sz w:val="22"/>
          <w:szCs w:val="22"/>
        </w:rPr>
      </w:pPr>
      <w:r w:rsidRPr="00E25B86">
        <w:rPr>
          <w:rFonts w:ascii="Calibri" w:hAnsi="Calibri"/>
          <w:b/>
          <w:sz w:val="22"/>
          <w:szCs w:val="22"/>
        </w:rPr>
        <w:t>81 y 129 de la Organización Internacional del Trabajo.</w:t>
      </w:r>
    </w:p>
    <w:p w:rsidR="003F5A30"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sz w:val="22"/>
          <w:szCs w:val="22"/>
        </w:rPr>
        <w:t>14 y 109 de la Organización Internacional del Trabajo.</w:t>
      </w:r>
    </w:p>
    <w:p w:rsidR="003F5A30" w:rsidRPr="00E25B86" w:rsidRDefault="003F5A30" w:rsidP="003974EC">
      <w:pPr>
        <w:pStyle w:val="NormalWeb"/>
        <w:shd w:val="clear" w:color="auto" w:fill="FFFFFF"/>
        <w:spacing w:before="0" w:beforeAutospacing="0" w:after="160" w:afterAutospacing="0"/>
        <w:ind w:left="1440"/>
        <w:contextualSpacing/>
        <w:jc w:val="both"/>
        <w:rPr>
          <w:rFonts w:ascii="Calibri" w:hAnsi="Calibri"/>
          <w:sz w:val="22"/>
          <w:szCs w:val="22"/>
        </w:rPr>
      </w:pPr>
    </w:p>
    <w:p w:rsidR="003F5A30" w:rsidRPr="00E25B86" w:rsidRDefault="003F5A30" w:rsidP="003974EC">
      <w:pPr>
        <w:pStyle w:val="NormalWeb"/>
        <w:numPr>
          <w:ilvl w:val="0"/>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s="Arial"/>
          <w:sz w:val="22"/>
          <w:szCs w:val="22"/>
          <w:lang w:val="es-ES"/>
        </w:rPr>
        <w:t xml:space="preserve">El Real Decreto por el que se aprueba </w:t>
      </w:r>
      <w:r w:rsidRPr="00E25B86">
        <w:rPr>
          <w:rFonts w:ascii="Calibri" w:eastAsia="Arial Unicode MS" w:hAnsi="Calibri" w:cs="Arial Unicode MS"/>
          <w:sz w:val="22"/>
          <w:szCs w:val="22"/>
        </w:rPr>
        <w:t>el Reglamento de Organización y Funcionamiento de la Inspección de Trabajo y Seguridad Social es el</w:t>
      </w:r>
      <w:r w:rsidRPr="00E25B86">
        <w:rPr>
          <w:rFonts w:ascii="Calibri" w:hAnsi="Calibri" w:cs="Arial"/>
          <w:sz w:val="22"/>
          <w:szCs w:val="22"/>
          <w:lang w:val="es-ES"/>
        </w:rPr>
        <w:t>:</w:t>
      </w:r>
    </w:p>
    <w:p w:rsidR="003F5A30" w:rsidRPr="00E25B86" w:rsidRDefault="003F5A30" w:rsidP="003974EC">
      <w:pPr>
        <w:pStyle w:val="NormalWeb"/>
        <w:numPr>
          <w:ilvl w:val="1"/>
          <w:numId w:val="1"/>
        </w:numPr>
        <w:shd w:val="clear" w:color="auto" w:fill="FFFFFF"/>
        <w:jc w:val="both"/>
        <w:rPr>
          <w:rFonts w:ascii="Calibri" w:hAnsi="Calibri"/>
          <w:sz w:val="22"/>
          <w:szCs w:val="22"/>
        </w:rPr>
      </w:pPr>
      <w:r w:rsidRPr="00E25B86">
        <w:rPr>
          <w:rFonts w:ascii="Calibri" w:hAnsi="Calibri"/>
          <w:sz w:val="22"/>
          <w:szCs w:val="22"/>
        </w:rPr>
        <w:t>Real Decreto 138/2002, de 4 abril.</w:t>
      </w:r>
    </w:p>
    <w:p w:rsidR="003F5A30" w:rsidRPr="00E25B86" w:rsidRDefault="003F5A30" w:rsidP="003974EC">
      <w:pPr>
        <w:pStyle w:val="NormalWeb"/>
        <w:numPr>
          <w:ilvl w:val="1"/>
          <w:numId w:val="1"/>
        </w:numPr>
        <w:shd w:val="clear" w:color="auto" w:fill="FFFFFF"/>
        <w:jc w:val="both"/>
        <w:rPr>
          <w:rFonts w:ascii="Calibri" w:hAnsi="Calibri"/>
          <w:sz w:val="22"/>
          <w:szCs w:val="22"/>
        </w:rPr>
      </w:pPr>
      <w:r w:rsidRPr="00E25B86">
        <w:rPr>
          <w:rFonts w:ascii="Calibri" w:hAnsi="Calibri"/>
          <w:sz w:val="22"/>
          <w:szCs w:val="22"/>
        </w:rPr>
        <w:t>Real Decreto 158/2001, de 4 de marzo.</w:t>
      </w:r>
    </w:p>
    <w:p w:rsidR="003F5A30"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b/>
          <w:sz w:val="22"/>
          <w:szCs w:val="22"/>
        </w:rPr>
      </w:pPr>
      <w:r w:rsidRPr="00E25B86">
        <w:rPr>
          <w:rFonts w:ascii="Calibri" w:hAnsi="Calibri"/>
          <w:b/>
          <w:sz w:val="22"/>
          <w:szCs w:val="22"/>
        </w:rPr>
        <w:t>Real Decreto 138/2000, de 4 de febrero.</w:t>
      </w:r>
    </w:p>
    <w:p w:rsidR="003F5A30" w:rsidRPr="00E25B86" w:rsidRDefault="003F5A30" w:rsidP="003974EC">
      <w:pPr>
        <w:pStyle w:val="NormalWeb"/>
        <w:shd w:val="clear" w:color="auto" w:fill="FFFFFF"/>
        <w:spacing w:before="0" w:beforeAutospacing="0" w:after="160" w:afterAutospacing="0"/>
        <w:ind w:left="1080"/>
        <w:contextualSpacing/>
        <w:jc w:val="both"/>
        <w:rPr>
          <w:rFonts w:ascii="Calibri" w:hAnsi="Calibri"/>
          <w:b/>
          <w:sz w:val="22"/>
          <w:szCs w:val="22"/>
        </w:rPr>
      </w:pPr>
    </w:p>
    <w:p w:rsidR="003F5A30" w:rsidRPr="00E25B86" w:rsidRDefault="003F5A30" w:rsidP="003974EC">
      <w:pPr>
        <w:pStyle w:val="NormalWeb"/>
        <w:numPr>
          <w:ilvl w:val="0"/>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cs="Arial"/>
          <w:sz w:val="22"/>
          <w:szCs w:val="22"/>
          <w:lang w:val="es-ES"/>
        </w:rPr>
        <w:t xml:space="preserve">De </w:t>
      </w:r>
      <w:proofErr w:type="spellStart"/>
      <w:r w:rsidRPr="00E25B86">
        <w:rPr>
          <w:rFonts w:ascii="Calibri" w:hAnsi="Calibri" w:cs="Arial"/>
          <w:sz w:val="22"/>
          <w:szCs w:val="22"/>
          <w:lang w:val="es-ES"/>
        </w:rPr>
        <w:t>que</w:t>
      </w:r>
      <w:proofErr w:type="spellEnd"/>
      <w:r w:rsidRPr="00E25B86">
        <w:rPr>
          <w:rFonts w:ascii="Calibri" w:hAnsi="Calibri" w:cs="Arial"/>
          <w:sz w:val="22"/>
          <w:szCs w:val="22"/>
          <w:lang w:val="es-ES"/>
        </w:rPr>
        <w:t xml:space="preserve"> Ministerio depende la Inspección de Trabajo y Seguridad Social:</w:t>
      </w:r>
    </w:p>
    <w:p w:rsidR="003F5A30" w:rsidRPr="00E25B86" w:rsidRDefault="003F5A30" w:rsidP="003974EC">
      <w:pPr>
        <w:pStyle w:val="NormalWeb"/>
        <w:numPr>
          <w:ilvl w:val="1"/>
          <w:numId w:val="1"/>
        </w:numPr>
        <w:shd w:val="clear" w:color="auto" w:fill="FFFFFF"/>
        <w:jc w:val="both"/>
        <w:rPr>
          <w:rFonts w:ascii="Calibri" w:hAnsi="Calibri"/>
          <w:sz w:val="22"/>
          <w:szCs w:val="22"/>
        </w:rPr>
      </w:pPr>
      <w:r w:rsidRPr="00E25B86">
        <w:rPr>
          <w:rFonts w:ascii="Calibri" w:hAnsi="Calibri"/>
          <w:sz w:val="22"/>
          <w:szCs w:val="22"/>
        </w:rPr>
        <w:t>Ministerio de trabajo y seguridad social.</w:t>
      </w:r>
    </w:p>
    <w:p w:rsidR="003F5A30" w:rsidRPr="00E25B86" w:rsidRDefault="003F5A30" w:rsidP="003974EC">
      <w:pPr>
        <w:pStyle w:val="NormalWeb"/>
        <w:numPr>
          <w:ilvl w:val="1"/>
          <w:numId w:val="1"/>
        </w:numPr>
        <w:shd w:val="clear" w:color="auto" w:fill="FFFFFF"/>
        <w:jc w:val="both"/>
        <w:rPr>
          <w:rFonts w:ascii="Calibri" w:hAnsi="Calibri"/>
          <w:b/>
          <w:sz w:val="22"/>
          <w:szCs w:val="22"/>
        </w:rPr>
      </w:pPr>
      <w:r w:rsidRPr="00E25B86">
        <w:rPr>
          <w:rFonts w:ascii="Calibri" w:hAnsi="Calibri"/>
          <w:b/>
          <w:sz w:val="22"/>
          <w:szCs w:val="22"/>
        </w:rPr>
        <w:t>Ministerio de empleo y seguridad social.</w:t>
      </w:r>
    </w:p>
    <w:p w:rsidR="003F5A30" w:rsidRDefault="003F5A30" w:rsidP="003974EC">
      <w:pPr>
        <w:pStyle w:val="NormalWeb"/>
        <w:numPr>
          <w:ilvl w:val="1"/>
          <w:numId w:val="1"/>
        </w:numPr>
        <w:shd w:val="clear" w:color="auto" w:fill="FFFFFF"/>
        <w:spacing w:before="0" w:beforeAutospacing="0" w:after="160" w:afterAutospacing="0"/>
        <w:contextualSpacing/>
        <w:jc w:val="both"/>
        <w:rPr>
          <w:rFonts w:ascii="Calibri" w:hAnsi="Calibri"/>
          <w:sz w:val="22"/>
          <w:szCs w:val="22"/>
        </w:rPr>
      </w:pPr>
      <w:r w:rsidRPr="00E25B86">
        <w:rPr>
          <w:rFonts w:ascii="Calibri" w:hAnsi="Calibri"/>
          <w:sz w:val="22"/>
          <w:szCs w:val="22"/>
        </w:rPr>
        <w:t>Ministerio de empleo, empresa y seguridad social.</w:t>
      </w:r>
    </w:p>
    <w:p w:rsidR="00096E2E" w:rsidRDefault="00096E2E" w:rsidP="00096E2E">
      <w:pPr>
        <w:pStyle w:val="NormalWeb"/>
        <w:shd w:val="clear" w:color="auto" w:fill="FFFFFF"/>
        <w:spacing w:before="0" w:beforeAutospacing="0" w:after="160" w:afterAutospacing="0"/>
        <w:ind w:left="720"/>
        <w:contextualSpacing/>
        <w:jc w:val="both"/>
        <w:rPr>
          <w:rFonts w:ascii="Calibri" w:hAnsi="Calibri"/>
          <w:sz w:val="22"/>
          <w:szCs w:val="22"/>
        </w:rPr>
      </w:pPr>
    </w:p>
    <w:p w:rsidR="00096E2E" w:rsidRDefault="00096E2E" w:rsidP="00096E2E">
      <w:pPr>
        <w:pStyle w:val="NormalWeb"/>
        <w:shd w:val="clear" w:color="auto" w:fill="FFFFFF"/>
        <w:spacing w:before="0" w:beforeAutospacing="0" w:after="160" w:afterAutospacing="0"/>
        <w:ind w:left="720"/>
        <w:contextualSpacing/>
        <w:jc w:val="both"/>
        <w:rPr>
          <w:rFonts w:ascii="Calibri" w:hAnsi="Calibri"/>
          <w:sz w:val="22"/>
          <w:szCs w:val="22"/>
        </w:rPr>
      </w:pPr>
    </w:p>
    <w:p w:rsidR="00096E2E" w:rsidRDefault="00096E2E" w:rsidP="00096E2E">
      <w:pPr>
        <w:pStyle w:val="NormalWeb"/>
        <w:shd w:val="clear" w:color="auto" w:fill="FFFFFF"/>
        <w:spacing w:before="0" w:beforeAutospacing="0" w:after="160" w:afterAutospacing="0"/>
        <w:ind w:left="720"/>
        <w:contextualSpacing/>
        <w:jc w:val="both"/>
        <w:rPr>
          <w:rFonts w:ascii="Calibri" w:hAnsi="Calibri"/>
          <w:sz w:val="22"/>
          <w:szCs w:val="22"/>
        </w:rPr>
      </w:pPr>
    </w:p>
    <w:p w:rsidR="003F5A30" w:rsidRPr="00CB6F74" w:rsidRDefault="003F5A30" w:rsidP="003974EC">
      <w:pPr>
        <w:pStyle w:val="NormalWeb"/>
        <w:shd w:val="clear" w:color="auto" w:fill="FFFFFF"/>
        <w:spacing w:before="0" w:beforeAutospacing="0" w:after="160" w:afterAutospacing="0"/>
        <w:ind w:left="1440"/>
        <w:contextualSpacing/>
        <w:jc w:val="both"/>
        <w:rPr>
          <w:rFonts w:ascii="Calibri" w:hAnsi="Calibri"/>
          <w:sz w:val="22"/>
          <w:szCs w:val="22"/>
        </w:rPr>
      </w:pPr>
    </w:p>
    <w:p w:rsidR="003F5A30" w:rsidRPr="00CB6F74" w:rsidRDefault="003F5A30" w:rsidP="003974EC">
      <w:pPr>
        <w:pStyle w:val="Prrafodelista"/>
        <w:numPr>
          <w:ilvl w:val="0"/>
          <w:numId w:val="1"/>
        </w:numPr>
        <w:jc w:val="both"/>
        <w:rPr>
          <w:rFonts w:ascii="Calibri" w:hAnsi="Calibri"/>
          <w:sz w:val="22"/>
          <w:szCs w:val="22"/>
        </w:rPr>
      </w:pPr>
      <w:r w:rsidRPr="00CB6F74">
        <w:rPr>
          <w:rFonts w:ascii="Calibri" w:hAnsi="Calibri"/>
          <w:sz w:val="22"/>
          <w:szCs w:val="22"/>
        </w:rPr>
        <w:lastRenderedPageBreak/>
        <w:t xml:space="preserve">Dentro del régimen sancionador en el orden social, que regula el Real Decreto legislativo 5/2000 de 4 de </w:t>
      </w:r>
      <w:proofErr w:type="gramStart"/>
      <w:r w:rsidRPr="00CB6F74">
        <w:rPr>
          <w:rFonts w:ascii="Calibri" w:hAnsi="Calibri"/>
          <w:sz w:val="22"/>
          <w:szCs w:val="22"/>
        </w:rPr>
        <w:t>Agosto</w:t>
      </w:r>
      <w:proofErr w:type="gramEnd"/>
      <w:r w:rsidRPr="00CB6F74">
        <w:rPr>
          <w:rFonts w:ascii="Calibri" w:hAnsi="Calibri"/>
          <w:sz w:val="22"/>
          <w:szCs w:val="22"/>
        </w:rPr>
        <w:t>:</w:t>
      </w:r>
    </w:p>
    <w:p w:rsidR="003F5A30" w:rsidRPr="00CB6F74" w:rsidRDefault="003F5A30" w:rsidP="003974EC">
      <w:pPr>
        <w:pStyle w:val="Prrafodelista"/>
        <w:numPr>
          <w:ilvl w:val="1"/>
          <w:numId w:val="1"/>
        </w:numPr>
        <w:jc w:val="both"/>
        <w:rPr>
          <w:rFonts w:ascii="Calibri" w:hAnsi="Calibri"/>
          <w:b/>
          <w:sz w:val="22"/>
          <w:szCs w:val="22"/>
        </w:rPr>
      </w:pPr>
      <w:r w:rsidRPr="00CB6F74">
        <w:rPr>
          <w:rFonts w:ascii="Calibri" w:hAnsi="Calibri"/>
          <w:b/>
          <w:sz w:val="22"/>
          <w:szCs w:val="22"/>
        </w:rPr>
        <w:t xml:space="preserve">El texto refundido de la Ley sobre Infracciones y Sanciones en el Orden Social. </w:t>
      </w:r>
    </w:p>
    <w:p w:rsidR="003F5A30" w:rsidRPr="00CB6F74" w:rsidRDefault="003F5A30" w:rsidP="003974EC">
      <w:pPr>
        <w:pStyle w:val="Prrafodelista"/>
        <w:numPr>
          <w:ilvl w:val="1"/>
          <w:numId w:val="1"/>
        </w:numPr>
        <w:jc w:val="both"/>
        <w:rPr>
          <w:rFonts w:ascii="Calibri" w:hAnsi="Calibri"/>
          <w:sz w:val="22"/>
          <w:szCs w:val="22"/>
        </w:rPr>
      </w:pPr>
      <w:r w:rsidRPr="00CB6F74">
        <w:rPr>
          <w:rFonts w:ascii="Calibri" w:hAnsi="Calibri"/>
          <w:sz w:val="22"/>
          <w:szCs w:val="22"/>
        </w:rPr>
        <w:t xml:space="preserve">Reglamento General sobre Procedimientos para la Imposición de las Sanciones por Infracciones de Orden Social y para los Expedientes </w:t>
      </w:r>
      <w:proofErr w:type="spellStart"/>
      <w:r w:rsidRPr="00CB6F74">
        <w:rPr>
          <w:rFonts w:ascii="Calibri" w:hAnsi="Calibri"/>
          <w:sz w:val="22"/>
          <w:szCs w:val="22"/>
        </w:rPr>
        <w:t>Liquidatorios</w:t>
      </w:r>
      <w:proofErr w:type="spellEnd"/>
      <w:r w:rsidRPr="00CB6F74">
        <w:rPr>
          <w:rFonts w:ascii="Calibri" w:hAnsi="Calibri"/>
          <w:sz w:val="22"/>
          <w:szCs w:val="22"/>
        </w:rPr>
        <w:t xml:space="preserve"> de Cuotas de la Seguridad Social.</w:t>
      </w:r>
    </w:p>
    <w:p w:rsidR="003F5A30" w:rsidRPr="00CB6F74" w:rsidRDefault="003F5A30" w:rsidP="003974EC">
      <w:pPr>
        <w:pStyle w:val="Prrafodelista"/>
        <w:numPr>
          <w:ilvl w:val="1"/>
          <w:numId w:val="1"/>
        </w:numPr>
        <w:jc w:val="both"/>
        <w:rPr>
          <w:rFonts w:ascii="Calibri" w:hAnsi="Calibri"/>
          <w:sz w:val="22"/>
          <w:szCs w:val="22"/>
        </w:rPr>
      </w:pPr>
      <w:r w:rsidRPr="00CB6F74">
        <w:rPr>
          <w:rFonts w:ascii="Calibri" w:hAnsi="Calibri"/>
          <w:sz w:val="22"/>
          <w:szCs w:val="22"/>
        </w:rPr>
        <w:t xml:space="preserve">Real Decreto sobre </w:t>
      </w:r>
      <w:r w:rsidRPr="00CB6F74">
        <w:rPr>
          <w:rFonts w:ascii="Calibri" w:hAnsi="Calibri" w:cs="Georgia"/>
          <w:sz w:val="22"/>
          <w:szCs w:val="22"/>
          <w:lang w:val="es-ES"/>
        </w:rPr>
        <w:t>publicación de las sanciones por infracciones muy graves en materia de prevención de riesgos laborales.</w:t>
      </w:r>
    </w:p>
    <w:p w:rsidR="003F5A30" w:rsidRDefault="003F5A30" w:rsidP="003974EC">
      <w:pPr>
        <w:pStyle w:val="Prrafodelista"/>
        <w:spacing w:before="26" w:line="260" w:lineRule="exact"/>
        <w:ind w:left="1440" w:right="1487"/>
        <w:jc w:val="both"/>
        <w:rPr>
          <w:rFonts w:ascii="Calibri" w:hAnsi="Calibri" w:cs="Times New Roman"/>
          <w:w w:val="111"/>
          <w:sz w:val="22"/>
          <w:szCs w:val="22"/>
        </w:rPr>
      </w:pPr>
    </w:p>
    <w:p w:rsidR="003F5A30" w:rsidRPr="00E25B86" w:rsidRDefault="003F5A30" w:rsidP="003974EC">
      <w:pPr>
        <w:pStyle w:val="Prrafodelista"/>
        <w:numPr>
          <w:ilvl w:val="0"/>
          <w:numId w:val="1"/>
        </w:numPr>
        <w:spacing w:before="26" w:line="260" w:lineRule="exact"/>
        <w:ind w:right="-7"/>
        <w:jc w:val="both"/>
        <w:rPr>
          <w:rFonts w:ascii="Calibri" w:hAnsi="Calibri" w:cs="Times New Roman"/>
          <w:w w:val="111"/>
          <w:sz w:val="22"/>
          <w:szCs w:val="22"/>
        </w:rPr>
      </w:pPr>
      <w:r w:rsidRPr="00E25B86">
        <w:rPr>
          <w:rFonts w:ascii="Calibri" w:hAnsi="Calibri" w:cs="Verdana"/>
          <w:sz w:val="22"/>
          <w:szCs w:val="22"/>
          <w:lang w:val="es-ES"/>
        </w:rPr>
        <w:t xml:space="preserve">En materia de colocación, fomento de empleo y formación profesional para el empleo quienes son los sujetos responsables de la infracción dentro del orden social: </w:t>
      </w:r>
    </w:p>
    <w:p w:rsidR="003F5A30" w:rsidRPr="00E25B86" w:rsidRDefault="003F5A30" w:rsidP="003974EC">
      <w:pPr>
        <w:pStyle w:val="Prrafodelista"/>
        <w:numPr>
          <w:ilvl w:val="1"/>
          <w:numId w:val="1"/>
        </w:numPr>
        <w:spacing w:before="26" w:line="260" w:lineRule="exact"/>
        <w:ind w:right="-7"/>
        <w:jc w:val="both"/>
        <w:rPr>
          <w:rFonts w:ascii="Calibri" w:hAnsi="Calibri" w:cs="Times New Roman"/>
          <w:w w:val="111"/>
          <w:sz w:val="22"/>
          <w:szCs w:val="22"/>
        </w:rPr>
      </w:pPr>
      <w:r w:rsidRPr="00E25B86">
        <w:rPr>
          <w:rFonts w:ascii="Calibri" w:hAnsi="Calibri" w:cs="Verdana"/>
          <w:sz w:val="22"/>
          <w:szCs w:val="22"/>
          <w:lang w:val="es-ES"/>
        </w:rPr>
        <w:t>Los empresarios, los trabajadores por cuenta propia y las personas jurídicas.</w:t>
      </w:r>
    </w:p>
    <w:p w:rsidR="003F5A30" w:rsidRPr="00E25B86" w:rsidRDefault="003F5A30" w:rsidP="003974EC">
      <w:pPr>
        <w:pStyle w:val="Prrafodelista"/>
        <w:numPr>
          <w:ilvl w:val="1"/>
          <w:numId w:val="1"/>
        </w:numPr>
        <w:spacing w:before="26" w:line="260" w:lineRule="exact"/>
        <w:ind w:right="-7"/>
        <w:jc w:val="both"/>
        <w:rPr>
          <w:rFonts w:ascii="Calibri" w:hAnsi="Calibri" w:cs="Times New Roman"/>
          <w:b/>
          <w:w w:val="111"/>
          <w:sz w:val="22"/>
          <w:szCs w:val="22"/>
        </w:rPr>
      </w:pPr>
      <w:r w:rsidRPr="00E25B86">
        <w:rPr>
          <w:rFonts w:ascii="Calibri" w:hAnsi="Calibri" w:cs="Verdana"/>
          <w:b/>
          <w:sz w:val="22"/>
          <w:szCs w:val="22"/>
          <w:lang w:val="es-ES"/>
        </w:rPr>
        <w:t>Los empresarios y los trabajadores solicitantes de ayudas y subvenciones públicas y, en general, las personas físicas o jurídicas.</w:t>
      </w:r>
    </w:p>
    <w:p w:rsidR="003F5A30" w:rsidRPr="00E25B86" w:rsidRDefault="003F5A30" w:rsidP="003974EC">
      <w:pPr>
        <w:pStyle w:val="Prrafodelista"/>
        <w:numPr>
          <w:ilvl w:val="1"/>
          <w:numId w:val="1"/>
        </w:numPr>
        <w:spacing w:before="26" w:line="260" w:lineRule="exact"/>
        <w:ind w:right="-7"/>
        <w:jc w:val="both"/>
        <w:rPr>
          <w:rFonts w:ascii="Calibri" w:hAnsi="Calibri" w:cs="Times New Roman"/>
          <w:w w:val="111"/>
          <w:sz w:val="22"/>
          <w:szCs w:val="22"/>
        </w:rPr>
      </w:pPr>
      <w:r w:rsidRPr="00E25B86">
        <w:rPr>
          <w:rFonts w:ascii="Calibri" w:hAnsi="Calibri" w:cs="Verdana"/>
          <w:sz w:val="22"/>
          <w:szCs w:val="22"/>
          <w:lang w:val="es-ES"/>
        </w:rPr>
        <w:t>Los empresarios titulares del centro de trabajo, los promotores, propietarios de obra y los trabajadores por cuenta propia que incumplan las obligaciones que se deriven de la normativa aplicable.</w:t>
      </w:r>
    </w:p>
    <w:p w:rsidR="003F5A30" w:rsidRPr="00D86E17" w:rsidRDefault="003F5A30" w:rsidP="003974EC">
      <w:pPr>
        <w:pStyle w:val="Prrafodelista"/>
        <w:spacing w:before="26" w:line="260" w:lineRule="exact"/>
        <w:ind w:left="1440" w:right="-7"/>
        <w:jc w:val="both"/>
        <w:rPr>
          <w:rFonts w:ascii="Calibri" w:hAnsi="Calibri" w:cs="Times New Roman"/>
          <w:sz w:val="12"/>
          <w:szCs w:val="12"/>
        </w:rPr>
      </w:pPr>
    </w:p>
    <w:p w:rsidR="003F5A30" w:rsidRPr="00D86E17" w:rsidRDefault="003F5A30" w:rsidP="003974EC">
      <w:pPr>
        <w:pStyle w:val="Prrafodelista"/>
        <w:numPr>
          <w:ilvl w:val="0"/>
          <w:numId w:val="1"/>
        </w:numPr>
        <w:spacing w:before="26" w:line="260" w:lineRule="exact"/>
        <w:ind w:right="-7"/>
        <w:jc w:val="both"/>
        <w:rPr>
          <w:rFonts w:ascii="Calibri" w:hAnsi="Calibri" w:cs="Times New Roman"/>
          <w:sz w:val="22"/>
          <w:szCs w:val="22"/>
        </w:rPr>
      </w:pPr>
      <w:proofErr w:type="gramStart"/>
      <w:r w:rsidRPr="00D86E17">
        <w:rPr>
          <w:rFonts w:ascii="Calibri" w:hAnsi="Calibri" w:cs="Times New Roman"/>
          <w:sz w:val="22"/>
          <w:szCs w:val="22"/>
        </w:rPr>
        <w:t>De acuerdo a</w:t>
      </w:r>
      <w:proofErr w:type="gramEnd"/>
      <w:r w:rsidRPr="00D86E17">
        <w:rPr>
          <w:rFonts w:ascii="Calibri" w:hAnsi="Calibri" w:cs="Times New Roman"/>
          <w:sz w:val="22"/>
          <w:szCs w:val="22"/>
        </w:rPr>
        <w:t xml:space="preserve"> lo establecido en el </w:t>
      </w:r>
      <w:proofErr w:type="spellStart"/>
      <w:r w:rsidRPr="00D86E17">
        <w:rPr>
          <w:rFonts w:ascii="Calibri" w:hAnsi="Calibri" w:cs="Times New Roman"/>
          <w:sz w:val="22"/>
          <w:szCs w:val="22"/>
        </w:rPr>
        <w:t>articulo</w:t>
      </w:r>
      <w:proofErr w:type="spellEnd"/>
      <w:r w:rsidRPr="00D86E17">
        <w:rPr>
          <w:rFonts w:ascii="Calibri" w:hAnsi="Calibri" w:cs="Times New Roman"/>
          <w:sz w:val="22"/>
          <w:szCs w:val="22"/>
        </w:rPr>
        <w:t xml:space="preserve"> 4 del Real Decreto Legislativo 5/2000 de 4 de agosto, </w:t>
      </w:r>
      <w:r w:rsidRPr="00D86E17">
        <w:rPr>
          <w:rFonts w:ascii="Calibri" w:hAnsi="Calibri" w:cs="Verdana"/>
          <w:sz w:val="22"/>
          <w:szCs w:val="22"/>
          <w:lang w:val="es-ES"/>
        </w:rPr>
        <w:t>las infracciones en materia de Seguridad Social prescribirán:</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b/>
          <w:sz w:val="22"/>
          <w:szCs w:val="22"/>
        </w:rPr>
      </w:pPr>
      <w:r w:rsidRPr="00D86E17">
        <w:rPr>
          <w:rFonts w:ascii="Calibri" w:hAnsi="Calibri" w:cs="Verdana"/>
          <w:b/>
          <w:sz w:val="22"/>
          <w:szCs w:val="22"/>
          <w:lang w:val="es-ES"/>
        </w:rPr>
        <w:t>A los cuatro años, contados desde la fecha de la infracción.</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sz w:val="22"/>
          <w:szCs w:val="22"/>
        </w:rPr>
      </w:pPr>
      <w:r w:rsidRPr="00D86E17">
        <w:rPr>
          <w:rFonts w:ascii="Calibri" w:hAnsi="Calibri" w:cs="Verdana"/>
          <w:sz w:val="22"/>
          <w:szCs w:val="22"/>
          <w:lang w:val="es-ES"/>
        </w:rPr>
        <w:t>A los cinco años, contados desde la fecha de la sanción.</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sz w:val="22"/>
          <w:szCs w:val="22"/>
        </w:rPr>
      </w:pPr>
      <w:r w:rsidRPr="00D86E17">
        <w:rPr>
          <w:rFonts w:ascii="Calibri" w:hAnsi="Calibri" w:cs="Verdana"/>
          <w:sz w:val="22"/>
          <w:szCs w:val="22"/>
          <w:lang w:val="es-ES"/>
        </w:rPr>
        <w:t xml:space="preserve">A los dos años, contados desde la fecha de sanción. </w:t>
      </w:r>
    </w:p>
    <w:p w:rsidR="003F5A30" w:rsidRPr="00D86E17" w:rsidRDefault="003F5A30" w:rsidP="003974EC">
      <w:pPr>
        <w:pStyle w:val="Prrafodelista"/>
        <w:spacing w:before="26" w:line="260" w:lineRule="exact"/>
        <w:ind w:left="1440" w:right="-7"/>
        <w:jc w:val="both"/>
        <w:rPr>
          <w:rFonts w:ascii="Calibri" w:hAnsi="Calibri" w:cs="Times New Roman"/>
          <w:w w:val="111"/>
          <w:sz w:val="12"/>
          <w:szCs w:val="12"/>
        </w:rPr>
      </w:pPr>
    </w:p>
    <w:p w:rsidR="003F5A30" w:rsidRPr="00D86E17" w:rsidRDefault="003F5A30" w:rsidP="003974EC">
      <w:pPr>
        <w:pStyle w:val="Prrafodelista"/>
        <w:numPr>
          <w:ilvl w:val="0"/>
          <w:numId w:val="1"/>
        </w:numPr>
        <w:spacing w:before="26" w:line="260" w:lineRule="exact"/>
        <w:ind w:right="-7"/>
        <w:jc w:val="both"/>
        <w:rPr>
          <w:rFonts w:ascii="Calibri" w:hAnsi="Calibri" w:cs="Times New Roman"/>
          <w:sz w:val="22"/>
          <w:szCs w:val="22"/>
        </w:rPr>
      </w:pPr>
      <w:r w:rsidRPr="00D86E17">
        <w:rPr>
          <w:rFonts w:ascii="Calibri" w:hAnsi="Calibri" w:cs="Times New Roman"/>
          <w:sz w:val="22"/>
          <w:szCs w:val="22"/>
        </w:rPr>
        <w:t>Las infracciones en materia de Seguridad Social son las:</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sz w:val="22"/>
          <w:szCs w:val="22"/>
        </w:rPr>
      </w:pPr>
      <w:r w:rsidRPr="00D86E17">
        <w:rPr>
          <w:rFonts w:ascii="Calibri" w:hAnsi="Calibri" w:cs="Verdana"/>
          <w:sz w:val="22"/>
          <w:szCs w:val="22"/>
          <w:lang w:val="es-ES"/>
        </w:rPr>
        <w:t>Acciones u omisiones de los empresarios contrarias a las normas legales, reglamentarias y cláusulas normativas de los convenios colectivos en materia de relaciones laborales, tanto individuales como colectivas, de colocación, empleo, formación profesional para el empleo, de trabajo temporal y de inserción sociolaboral.</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sz w:val="22"/>
          <w:szCs w:val="22"/>
        </w:rPr>
      </w:pPr>
      <w:r w:rsidRPr="00D86E17">
        <w:rPr>
          <w:rFonts w:ascii="Calibri" w:hAnsi="Calibri" w:cs="Verdana"/>
          <w:sz w:val="22"/>
          <w:szCs w:val="22"/>
          <w:lang w:val="es-ES"/>
        </w:rPr>
        <w:t xml:space="preserve">Que comprenden, entre otras, las conductas que </w:t>
      </w:r>
      <w:proofErr w:type="gramStart"/>
      <w:r w:rsidRPr="00D86E17">
        <w:rPr>
          <w:rFonts w:ascii="Calibri" w:hAnsi="Calibri" w:cs="Verdana"/>
          <w:sz w:val="22"/>
          <w:szCs w:val="22"/>
          <w:lang w:val="es-ES"/>
        </w:rPr>
        <w:t>perturban,</w:t>
      </w:r>
      <w:proofErr w:type="gramEnd"/>
      <w:r w:rsidRPr="00D86E17">
        <w:rPr>
          <w:rFonts w:ascii="Calibri" w:hAnsi="Calibri" w:cs="Verdana"/>
          <w:sz w:val="22"/>
          <w:szCs w:val="22"/>
          <w:lang w:val="es-ES"/>
        </w:rPr>
        <w:t xml:space="preserve"> retrasan o impiden el ejercicio de las funciones de vigilancia y control del cumplimiento de la normativa del orden social que tienen encomendadas los Inspectores y Subinspectores de la Seguridad Social.</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b/>
          <w:sz w:val="22"/>
          <w:szCs w:val="22"/>
        </w:rPr>
      </w:pPr>
      <w:r w:rsidRPr="00D86E17">
        <w:rPr>
          <w:rFonts w:ascii="Calibri" w:hAnsi="Calibri" w:cs="Verdana"/>
          <w:b/>
          <w:sz w:val="22"/>
          <w:szCs w:val="22"/>
          <w:lang w:val="es-ES"/>
        </w:rPr>
        <w:t>Referentes a las acciones y omisiones de los sujetos responsables contrarias a la normativa legal y reglamentaria que regula el sistema de la Seguridad Social.</w:t>
      </w:r>
    </w:p>
    <w:p w:rsidR="003F5A30" w:rsidRPr="00D86E17" w:rsidRDefault="003F5A30" w:rsidP="003974EC">
      <w:pPr>
        <w:tabs>
          <w:tab w:val="left" w:pos="4823"/>
          <w:tab w:val="left" w:pos="5918"/>
        </w:tabs>
        <w:spacing w:line="280" w:lineRule="exact"/>
        <w:ind w:right="-7"/>
        <w:jc w:val="both"/>
        <w:rPr>
          <w:rFonts w:ascii="Calibri" w:hAnsi="Calibri" w:cs="Times New Roman"/>
          <w:color w:val="000000"/>
          <w:w w:val="112"/>
          <w:sz w:val="12"/>
          <w:szCs w:val="12"/>
        </w:rPr>
      </w:pPr>
    </w:p>
    <w:p w:rsidR="003F5A30" w:rsidRPr="00E25B86"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Conforme el art. 138 del Real Decreto Legislativo 8/2015, de 30 de octubre, por el que se aprueba el texto refundido de la Ley General de la Seguridad Social los empresarios deberán inscribir la empresa...</w:t>
      </w:r>
    </w:p>
    <w:p w:rsidR="003F5A30" w:rsidRPr="00E25B86" w:rsidRDefault="003F5A30" w:rsidP="003974EC">
      <w:pPr>
        <w:pStyle w:val="Prrafodelista"/>
        <w:numPr>
          <w:ilvl w:val="1"/>
          <w:numId w:val="1"/>
        </w:numPr>
        <w:spacing w:before="26" w:line="260" w:lineRule="exact"/>
        <w:ind w:right="-7"/>
        <w:jc w:val="both"/>
        <w:rPr>
          <w:rFonts w:ascii="Calibri" w:hAnsi="Calibri" w:cs="Times New Roman"/>
          <w:b/>
          <w:w w:val="111"/>
          <w:sz w:val="22"/>
          <w:szCs w:val="22"/>
        </w:rPr>
      </w:pPr>
      <w:r w:rsidRPr="00E25B86">
        <w:rPr>
          <w:rFonts w:ascii="Calibri" w:hAnsi="Calibri" w:cs="Verdana"/>
          <w:b/>
          <w:sz w:val="22"/>
          <w:szCs w:val="22"/>
          <w:lang w:val="es-ES"/>
        </w:rPr>
        <w:t>Antes de la iniciación de sus actividades.</w:t>
      </w:r>
    </w:p>
    <w:p w:rsidR="003F5A30" w:rsidRPr="00E25B86" w:rsidRDefault="003F5A30" w:rsidP="003974EC">
      <w:pPr>
        <w:pStyle w:val="Prrafodelista"/>
        <w:numPr>
          <w:ilvl w:val="1"/>
          <w:numId w:val="1"/>
        </w:numPr>
        <w:spacing w:before="26" w:line="260" w:lineRule="exact"/>
        <w:ind w:right="-7"/>
        <w:jc w:val="both"/>
        <w:rPr>
          <w:rFonts w:ascii="Calibri" w:hAnsi="Calibri" w:cs="Times New Roman"/>
          <w:w w:val="111"/>
          <w:sz w:val="22"/>
          <w:szCs w:val="22"/>
        </w:rPr>
      </w:pPr>
      <w:r w:rsidRPr="00E25B86">
        <w:rPr>
          <w:rFonts w:ascii="Calibri" w:hAnsi="Calibri" w:cs="Verdana"/>
          <w:sz w:val="22"/>
          <w:szCs w:val="22"/>
          <w:lang w:val="es-ES"/>
        </w:rPr>
        <w:t>Una vez iniciadas sus actividades.</w:t>
      </w:r>
    </w:p>
    <w:p w:rsidR="003F5A30" w:rsidRPr="00D86E17" w:rsidRDefault="003F5A30" w:rsidP="003974EC">
      <w:pPr>
        <w:pStyle w:val="Prrafodelista"/>
        <w:numPr>
          <w:ilvl w:val="1"/>
          <w:numId w:val="1"/>
        </w:numPr>
        <w:spacing w:before="26" w:line="260" w:lineRule="exact"/>
        <w:ind w:right="-7"/>
        <w:jc w:val="both"/>
        <w:rPr>
          <w:rFonts w:ascii="Calibri" w:hAnsi="Calibri" w:cs="Times New Roman"/>
          <w:w w:val="111"/>
          <w:sz w:val="22"/>
          <w:szCs w:val="22"/>
        </w:rPr>
      </w:pPr>
      <w:r w:rsidRPr="00E25B86">
        <w:rPr>
          <w:rFonts w:ascii="Calibri" w:hAnsi="Calibri" w:cs="Verdana"/>
          <w:sz w:val="22"/>
          <w:szCs w:val="22"/>
          <w:lang w:val="es-ES"/>
        </w:rPr>
        <w:t>Una vez que el correspondiente organismo de la Administración de la Seguridad Social autorice el inicio de sus actividades.</w:t>
      </w:r>
    </w:p>
    <w:p w:rsidR="003F5A30" w:rsidRPr="00D86E17" w:rsidRDefault="003F5A30" w:rsidP="003974EC">
      <w:pPr>
        <w:tabs>
          <w:tab w:val="left" w:pos="4823"/>
          <w:tab w:val="left" w:pos="5918"/>
        </w:tabs>
        <w:spacing w:line="280" w:lineRule="exact"/>
        <w:ind w:left="426" w:right="-7" w:firstLine="9"/>
        <w:jc w:val="both"/>
        <w:rPr>
          <w:rFonts w:ascii="Calibri" w:hAnsi="Calibri"/>
          <w:sz w:val="12"/>
          <w:szCs w:val="12"/>
        </w:rPr>
      </w:pPr>
    </w:p>
    <w:p w:rsidR="003F5A30" w:rsidRPr="00E25B86"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Será exclusivamente a cargo del empresario la cotización por…</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b/>
          <w:sz w:val="22"/>
          <w:szCs w:val="22"/>
        </w:rPr>
      </w:pPr>
      <w:r w:rsidRPr="00E25B86">
        <w:rPr>
          <w:rFonts w:ascii="Calibri" w:hAnsi="Calibri"/>
          <w:b/>
          <w:sz w:val="22"/>
          <w:szCs w:val="22"/>
        </w:rPr>
        <w:t>Accidentes de trabajo y enfermedades profesionales.</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Contingencias comunes.</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Desempleo.</w:t>
      </w:r>
    </w:p>
    <w:p w:rsidR="003F5A30" w:rsidRPr="00D86E17" w:rsidRDefault="003F5A30" w:rsidP="003974EC">
      <w:pPr>
        <w:pStyle w:val="Prrafodelista"/>
        <w:tabs>
          <w:tab w:val="left" w:pos="4823"/>
          <w:tab w:val="left" w:pos="5918"/>
        </w:tabs>
        <w:spacing w:line="280" w:lineRule="exact"/>
        <w:ind w:left="1440" w:right="-7"/>
        <w:jc w:val="both"/>
        <w:rPr>
          <w:rFonts w:ascii="Calibri" w:hAnsi="Calibri"/>
          <w:sz w:val="12"/>
          <w:szCs w:val="12"/>
        </w:rPr>
      </w:pPr>
    </w:p>
    <w:p w:rsidR="003F5A30" w:rsidRPr="00E25B86"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La obligación de cotizar queda en suspenso…</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Durante la incapacidad temporal.</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Durante la maternidad.</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b/>
          <w:sz w:val="22"/>
          <w:szCs w:val="22"/>
        </w:rPr>
      </w:pPr>
      <w:r w:rsidRPr="00E25B86">
        <w:rPr>
          <w:rFonts w:ascii="Calibri" w:hAnsi="Calibri"/>
          <w:b/>
          <w:sz w:val="22"/>
          <w:szCs w:val="22"/>
        </w:rPr>
        <w:t xml:space="preserve">Durante la huelga. </w:t>
      </w:r>
    </w:p>
    <w:p w:rsidR="003F5A30" w:rsidRPr="00D86E17" w:rsidRDefault="003F5A30" w:rsidP="003974EC">
      <w:pPr>
        <w:pStyle w:val="Prrafodelista"/>
        <w:tabs>
          <w:tab w:val="left" w:pos="4823"/>
          <w:tab w:val="left" w:pos="5918"/>
        </w:tabs>
        <w:spacing w:line="280" w:lineRule="exact"/>
        <w:ind w:left="1440" w:right="-7"/>
        <w:jc w:val="both"/>
        <w:rPr>
          <w:rFonts w:ascii="Calibri" w:hAnsi="Calibri"/>
          <w:b/>
          <w:sz w:val="16"/>
          <w:szCs w:val="16"/>
        </w:rPr>
      </w:pPr>
    </w:p>
    <w:p w:rsidR="003F5A30" w:rsidRPr="00E25B86"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 xml:space="preserve">En que Capitulo del </w:t>
      </w:r>
      <w:proofErr w:type="spellStart"/>
      <w:r w:rsidRPr="00E25B86">
        <w:rPr>
          <w:rFonts w:ascii="Calibri" w:hAnsi="Calibri"/>
          <w:sz w:val="22"/>
          <w:szCs w:val="22"/>
        </w:rPr>
        <w:t>Titulo</w:t>
      </w:r>
      <w:proofErr w:type="spellEnd"/>
      <w:r w:rsidRPr="00E25B86">
        <w:rPr>
          <w:rFonts w:ascii="Calibri" w:hAnsi="Calibri"/>
          <w:sz w:val="22"/>
          <w:szCs w:val="22"/>
        </w:rPr>
        <w:t xml:space="preserve"> I del Real Decreto Legislativo 8/2015, de 30 de octubre por el que se aprueba el texto refundido de la Ley General de la Seguridad Social viene recogido la afiliación, cotización y recaudación:</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Capítulo II.</w:t>
      </w:r>
    </w:p>
    <w:p w:rsidR="003F5A30" w:rsidRPr="00E25B86" w:rsidRDefault="003F5A30" w:rsidP="003974EC">
      <w:pPr>
        <w:pStyle w:val="Prrafodelista"/>
        <w:numPr>
          <w:ilvl w:val="1"/>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Capítulo IV.</w:t>
      </w:r>
    </w:p>
    <w:p w:rsidR="003F5A30" w:rsidRPr="00D86E17" w:rsidRDefault="003F5A30" w:rsidP="003974EC">
      <w:pPr>
        <w:pStyle w:val="Prrafodelista"/>
        <w:numPr>
          <w:ilvl w:val="1"/>
          <w:numId w:val="1"/>
        </w:numPr>
        <w:tabs>
          <w:tab w:val="left" w:pos="4823"/>
          <w:tab w:val="left" w:pos="5918"/>
        </w:tabs>
        <w:spacing w:line="280" w:lineRule="exact"/>
        <w:ind w:right="-7"/>
        <w:jc w:val="both"/>
        <w:rPr>
          <w:rFonts w:ascii="Calibri" w:hAnsi="Calibri"/>
          <w:b/>
          <w:sz w:val="22"/>
          <w:szCs w:val="22"/>
        </w:rPr>
      </w:pPr>
      <w:r w:rsidRPr="00D86E17">
        <w:rPr>
          <w:rFonts w:ascii="Calibri" w:hAnsi="Calibri"/>
          <w:b/>
          <w:sz w:val="22"/>
          <w:szCs w:val="22"/>
        </w:rPr>
        <w:t>Capítulo III.</w:t>
      </w:r>
    </w:p>
    <w:p w:rsidR="003F5A30" w:rsidRPr="00E25B86" w:rsidRDefault="003F5A30" w:rsidP="003974EC">
      <w:pPr>
        <w:spacing w:line="260" w:lineRule="exact"/>
        <w:ind w:right="-7"/>
        <w:jc w:val="both"/>
        <w:rPr>
          <w:rFonts w:ascii="Calibri" w:hAnsi="Calibri" w:cs="Times New Roman"/>
          <w:color w:val="000000"/>
          <w:w w:val="112"/>
        </w:rPr>
      </w:pPr>
    </w:p>
    <w:p w:rsidR="003F5A30" w:rsidRPr="00E25B86"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De los siguientes, señale que Real Decreto versa sobre regulación de la jornada de trabajo, jornadas especiales y descansos:</w:t>
      </w:r>
    </w:p>
    <w:p w:rsidR="003F5A30" w:rsidRPr="00E25B86" w:rsidRDefault="003F5A30" w:rsidP="003974EC">
      <w:pPr>
        <w:pStyle w:val="Prrafodelista"/>
        <w:numPr>
          <w:ilvl w:val="1"/>
          <w:numId w:val="2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 xml:space="preserve">Real Decreto 2006/1995, de 21 de </w:t>
      </w:r>
      <w:proofErr w:type="gramStart"/>
      <w:r w:rsidRPr="00E25B86">
        <w:rPr>
          <w:rFonts w:ascii="Calibri" w:hAnsi="Calibri"/>
          <w:sz w:val="22"/>
          <w:szCs w:val="22"/>
        </w:rPr>
        <w:t>Junio</w:t>
      </w:r>
      <w:proofErr w:type="gramEnd"/>
      <w:r w:rsidRPr="00E25B86">
        <w:rPr>
          <w:rFonts w:ascii="Calibri" w:hAnsi="Calibri"/>
          <w:sz w:val="22"/>
          <w:szCs w:val="22"/>
        </w:rPr>
        <w:t>.</w:t>
      </w:r>
    </w:p>
    <w:p w:rsidR="003F5A30" w:rsidRPr="00E25B86" w:rsidRDefault="003F5A30" w:rsidP="003974EC">
      <w:pPr>
        <w:pStyle w:val="Prrafodelista"/>
        <w:numPr>
          <w:ilvl w:val="1"/>
          <w:numId w:val="21"/>
        </w:numPr>
        <w:tabs>
          <w:tab w:val="left" w:pos="4823"/>
          <w:tab w:val="left" w:pos="5918"/>
        </w:tabs>
        <w:spacing w:line="280" w:lineRule="exact"/>
        <w:ind w:right="-7"/>
        <w:jc w:val="both"/>
        <w:rPr>
          <w:rFonts w:ascii="Calibri" w:hAnsi="Calibri"/>
          <w:b/>
          <w:sz w:val="22"/>
          <w:szCs w:val="22"/>
        </w:rPr>
      </w:pPr>
      <w:r w:rsidRPr="00E25B86">
        <w:rPr>
          <w:rFonts w:ascii="Calibri" w:hAnsi="Calibri"/>
          <w:b/>
          <w:sz w:val="22"/>
          <w:szCs w:val="22"/>
        </w:rPr>
        <w:t>Real Decreto 2001/1983, de 28 de Julio.</w:t>
      </w:r>
    </w:p>
    <w:p w:rsidR="003F5A30" w:rsidRPr="00E25B86" w:rsidRDefault="003F5A30" w:rsidP="003974EC">
      <w:pPr>
        <w:pStyle w:val="Prrafodelista"/>
        <w:numPr>
          <w:ilvl w:val="1"/>
          <w:numId w:val="21"/>
        </w:numPr>
        <w:tabs>
          <w:tab w:val="left" w:pos="4823"/>
          <w:tab w:val="left" w:pos="5918"/>
        </w:tabs>
        <w:spacing w:line="280" w:lineRule="exact"/>
        <w:ind w:right="-7"/>
        <w:jc w:val="both"/>
        <w:rPr>
          <w:rFonts w:ascii="Calibri" w:hAnsi="Calibri"/>
          <w:sz w:val="22"/>
          <w:szCs w:val="22"/>
        </w:rPr>
      </w:pPr>
      <w:r w:rsidRPr="00E25B86">
        <w:rPr>
          <w:rFonts w:ascii="Calibri" w:hAnsi="Calibri"/>
          <w:sz w:val="22"/>
          <w:szCs w:val="22"/>
        </w:rPr>
        <w:t xml:space="preserve">Real Decreto 1974/1989, de 14 de </w:t>
      </w:r>
      <w:proofErr w:type="gramStart"/>
      <w:r w:rsidRPr="00E25B86">
        <w:rPr>
          <w:rFonts w:ascii="Calibri" w:hAnsi="Calibri"/>
          <w:sz w:val="22"/>
          <w:szCs w:val="22"/>
        </w:rPr>
        <w:t>Junio</w:t>
      </w:r>
      <w:proofErr w:type="gramEnd"/>
      <w:r w:rsidRPr="00E25B86">
        <w:rPr>
          <w:rFonts w:ascii="Calibri" w:hAnsi="Calibri"/>
          <w:sz w:val="22"/>
          <w:szCs w:val="22"/>
        </w:rPr>
        <w:t xml:space="preserve">. </w:t>
      </w:r>
    </w:p>
    <w:p w:rsidR="003F5A30" w:rsidRPr="00E25B86" w:rsidRDefault="003F5A30" w:rsidP="003974EC">
      <w:pPr>
        <w:spacing w:line="260" w:lineRule="exact"/>
        <w:ind w:right="-7"/>
        <w:jc w:val="both"/>
        <w:rPr>
          <w:rFonts w:ascii="Calibri" w:hAnsi="Calibri"/>
        </w:rPr>
      </w:pPr>
    </w:p>
    <w:p w:rsidR="003F5A30" w:rsidRPr="00D86E17"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D86E17">
        <w:rPr>
          <w:rFonts w:ascii="Calibri" w:hAnsi="Calibri" w:cs="Verdana"/>
          <w:sz w:val="22"/>
          <w:szCs w:val="22"/>
          <w:lang w:val="es-ES"/>
        </w:rPr>
        <w:t>Cuando la duración de la jornada diaria continuada exceda de seis horas, deberá establecerse un período de descanso durante la misma de duración no inferior a</w:t>
      </w:r>
      <w:r w:rsidRPr="00D86E17">
        <w:rPr>
          <w:rFonts w:ascii="Calibri" w:hAnsi="Calibri"/>
          <w:sz w:val="22"/>
          <w:szCs w:val="22"/>
        </w:rPr>
        <w:t>:</w:t>
      </w:r>
    </w:p>
    <w:p w:rsidR="003F5A30" w:rsidRPr="00D86E17" w:rsidRDefault="003F5A30" w:rsidP="003974EC">
      <w:pPr>
        <w:pStyle w:val="Prrafodelista"/>
        <w:numPr>
          <w:ilvl w:val="0"/>
          <w:numId w:val="22"/>
        </w:numPr>
        <w:tabs>
          <w:tab w:val="left" w:pos="4823"/>
          <w:tab w:val="left" w:pos="5918"/>
        </w:tabs>
        <w:spacing w:line="280" w:lineRule="exact"/>
        <w:ind w:right="-7"/>
        <w:jc w:val="both"/>
        <w:rPr>
          <w:rFonts w:ascii="Calibri" w:hAnsi="Calibri"/>
          <w:b/>
          <w:sz w:val="22"/>
          <w:szCs w:val="22"/>
        </w:rPr>
      </w:pPr>
      <w:r w:rsidRPr="00D86E17">
        <w:rPr>
          <w:rFonts w:ascii="Calibri" w:hAnsi="Calibri"/>
          <w:b/>
          <w:sz w:val="22"/>
          <w:szCs w:val="22"/>
        </w:rPr>
        <w:t>Quince minutos.</w:t>
      </w:r>
    </w:p>
    <w:p w:rsidR="003F5A30" w:rsidRPr="00D86E17" w:rsidRDefault="003F5A30" w:rsidP="003974EC">
      <w:pPr>
        <w:pStyle w:val="Prrafodelista"/>
        <w:numPr>
          <w:ilvl w:val="0"/>
          <w:numId w:val="22"/>
        </w:numPr>
        <w:tabs>
          <w:tab w:val="left" w:pos="4823"/>
          <w:tab w:val="left" w:pos="5918"/>
        </w:tabs>
        <w:spacing w:line="280" w:lineRule="exact"/>
        <w:ind w:right="-7"/>
        <w:jc w:val="both"/>
        <w:rPr>
          <w:rFonts w:ascii="Calibri" w:hAnsi="Calibri"/>
          <w:sz w:val="22"/>
          <w:szCs w:val="22"/>
        </w:rPr>
      </w:pPr>
      <w:r w:rsidRPr="00D86E17">
        <w:rPr>
          <w:rFonts w:ascii="Calibri" w:hAnsi="Calibri"/>
          <w:sz w:val="22"/>
          <w:szCs w:val="22"/>
        </w:rPr>
        <w:t>Veinte minutos.</w:t>
      </w:r>
    </w:p>
    <w:p w:rsidR="003F5A30" w:rsidRPr="00D86E17" w:rsidRDefault="003F5A30" w:rsidP="003974EC">
      <w:pPr>
        <w:pStyle w:val="Prrafodelista"/>
        <w:numPr>
          <w:ilvl w:val="0"/>
          <w:numId w:val="22"/>
        </w:numPr>
        <w:tabs>
          <w:tab w:val="left" w:pos="4823"/>
          <w:tab w:val="left" w:pos="5918"/>
        </w:tabs>
        <w:spacing w:line="280" w:lineRule="exact"/>
        <w:ind w:right="-7"/>
        <w:jc w:val="both"/>
        <w:rPr>
          <w:rFonts w:ascii="Calibri" w:hAnsi="Calibri"/>
          <w:sz w:val="22"/>
          <w:szCs w:val="22"/>
        </w:rPr>
      </w:pPr>
      <w:r w:rsidRPr="00D86E17">
        <w:rPr>
          <w:rFonts w:ascii="Calibri" w:hAnsi="Calibri"/>
          <w:sz w:val="22"/>
          <w:szCs w:val="22"/>
        </w:rPr>
        <w:t>Treinta minutos.</w:t>
      </w:r>
    </w:p>
    <w:p w:rsidR="003F5A30" w:rsidRPr="00E25B86" w:rsidRDefault="003F5A30" w:rsidP="003974EC">
      <w:pPr>
        <w:spacing w:before="18" w:line="240" w:lineRule="exact"/>
        <w:ind w:right="-7"/>
        <w:jc w:val="both"/>
        <w:rPr>
          <w:rFonts w:ascii="Calibri" w:hAnsi="Calibri"/>
          <w:b/>
          <w:color w:val="008000"/>
        </w:rPr>
      </w:pPr>
    </w:p>
    <w:p w:rsidR="003F5A30" w:rsidRPr="00D86E17" w:rsidRDefault="003F5A30" w:rsidP="003974EC">
      <w:pPr>
        <w:pStyle w:val="Prrafodelista"/>
        <w:numPr>
          <w:ilvl w:val="0"/>
          <w:numId w:val="1"/>
        </w:numPr>
        <w:tabs>
          <w:tab w:val="left" w:pos="4823"/>
          <w:tab w:val="left" w:pos="5918"/>
        </w:tabs>
        <w:spacing w:line="280" w:lineRule="exact"/>
        <w:ind w:right="-7"/>
        <w:jc w:val="both"/>
        <w:rPr>
          <w:rFonts w:ascii="Calibri" w:hAnsi="Calibri"/>
          <w:sz w:val="22"/>
          <w:szCs w:val="22"/>
        </w:rPr>
      </w:pPr>
      <w:r w:rsidRPr="00D86E17">
        <w:rPr>
          <w:rFonts w:ascii="Calibri" w:hAnsi="Calibri" w:cs="Verdana"/>
          <w:sz w:val="22"/>
          <w:szCs w:val="22"/>
          <w:lang w:val="es-ES"/>
        </w:rPr>
        <w:t>Señale la respuesta incorrecta, según el art 1.2 del V Acuerdo sobre solución autónoma de conflictos laborales (Sistema Extrajudicial), se excluyen del mismo</w:t>
      </w:r>
      <w:r w:rsidRPr="00D86E17">
        <w:rPr>
          <w:rFonts w:ascii="Calibri" w:hAnsi="Calibri"/>
          <w:sz w:val="22"/>
          <w:szCs w:val="22"/>
        </w:rPr>
        <w:t>:</w:t>
      </w:r>
    </w:p>
    <w:p w:rsidR="003F5A30" w:rsidRPr="00D86E17" w:rsidRDefault="003F5A30" w:rsidP="003974EC">
      <w:pPr>
        <w:pStyle w:val="Prrafodelista"/>
        <w:numPr>
          <w:ilvl w:val="0"/>
          <w:numId w:val="23"/>
        </w:numPr>
        <w:tabs>
          <w:tab w:val="left" w:pos="4823"/>
          <w:tab w:val="left" w:pos="5918"/>
        </w:tabs>
        <w:spacing w:line="280" w:lineRule="exact"/>
        <w:ind w:right="-7"/>
        <w:jc w:val="both"/>
        <w:rPr>
          <w:rFonts w:ascii="Calibri" w:hAnsi="Calibri"/>
          <w:sz w:val="22"/>
          <w:szCs w:val="22"/>
        </w:rPr>
      </w:pPr>
      <w:r w:rsidRPr="00D86E17">
        <w:rPr>
          <w:rFonts w:ascii="Calibri" w:hAnsi="Calibri"/>
          <w:sz w:val="22"/>
          <w:szCs w:val="22"/>
        </w:rPr>
        <w:t>Los conflictos que versen sobre seguridad social.</w:t>
      </w:r>
    </w:p>
    <w:p w:rsidR="003F5A30" w:rsidRPr="00D86E17" w:rsidRDefault="003F5A30" w:rsidP="003974EC">
      <w:pPr>
        <w:pStyle w:val="Prrafodelista"/>
        <w:numPr>
          <w:ilvl w:val="0"/>
          <w:numId w:val="23"/>
        </w:numPr>
        <w:tabs>
          <w:tab w:val="left" w:pos="4823"/>
          <w:tab w:val="left" w:pos="5918"/>
        </w:tabs>
        <w:spacing w:line="280" w:lineRule="exact"/>
        <w:ind w:right="-7"/>
        <w:jc w:val="both"/>
        <w:rPr>
          <w:rFonts w:ascii="Calibri" w:hAnsi="Calibri"/>
          <w:b/>
          <w:sz w:val="22"/>
          <w:szCs w:val="22"/>
        </w:rPr>
      </w:pPr>
      <w:r w:rsidRPr="00D86E17">
        <w:rPr>
          <w:rFonts w:ascii="Calibri" w:hAnsi="Calibri" w:cs="Arial"/>
          <w:b/>
          <w:sz w:val="22"/>
          <w:szCs w:val="22"/>
        </w:rPr>
        <w:t>Los conflictos colectivos laborales surgidos entre empresarios y trabajadores o sus respectivas organizaciones representativas.</w:t>
      </w:r>
    </w:p>
    <w:p w:rsidR="003F5A30" w:rsidRPr="00D86E17" w:rsidRDefault="003F5A30" w:rsidP="003974EC">
      <w:pPr>
        <w:pStyle w:val="Prrafodelista"/>
        <w:numPr>
          <w:ilvl w:val="0"/>
          <w:numId w:val="23"/>
        </w:numPr>
        <w:tabs>
          <w:tab w:val="left" w:pos="4823"/>
          <w:tab w:val="left" w:pos="5918"/>
        </w:tabs>
        <w:spacing w:line="280" w:lineRule="exact"/>
        <w:ind w:right="-7"/>
        <w:jc w:val="both"/>
        <w:rPr>
          <w:rFonts w:ascii="Calibri" w:hAnsi="Calibri"/>
          <w:sz w:val="22"/>
          <w:szCs w:val="22"/>
        </w:rPr>
      </w:pPr>
      <w:r w:rsidRPr="00D86E17">
        <w:rPr>
          <w:rFonts w:ascii="Calibri" w:hAnsi="Calibri" w:cs="Arial"/>
          <w:sz w:val="22"/>
          <w:szCs w:val="22"/>
        </w:rPr>
        <w:t>Los conflictos en que sea parte el Estado, Comunidades Autónomas, entidades locales o entidades de Derecho Público con personalidad jurídica propia vinculadas o dependientes de los mismos a los que se refiere el artículo 69 de la Ley de la Jurisdicción Social.</w:t>
      </w:r>
    </w:p>
    <w:p w:rsidR="003F5A30" w:rsidRPr="00D86E17" w:rsidRDefault="003F5A30" w:rsidP="003974EC">
      <w:pPr>
        <w:pStyle w:val="Prrafodelista"/>
        <w:tabs>
          <w:tab w:val="left" w:pos="4823"/>
          <w:tab w:val="left" w:pos="5918"/>
        </w:tabs>
        <w:spacing w:line="280" w:lineRule="exact"/>
        <w:ind w:left="1440" w:right="-7"/>
        <w:jc w:val="both"/>
        <w:rPr>
          <w:rFonts w:ascii="Calibri" w:hAnsi="Calibri"/>
          <w:sz w:val="22"/>
          <w:szCs w:val="22"/>
        </w:rPr>
      </w:pPr>
    </w:p>
    <w:p w:rsidR="003F5A30" w:rsidRPr="00E25B86" w:rsidRDefault="003F5A30" w:rsidP="003974EC">
      <w:pPr>
        <w:pStyle w:val="Prrafodelista"/>
        <w:numPr>
          <w:ilvl w:val="0"/>
          <w:numId w:val="1"/>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Señale cuál de los siguientes requisitos es correcto a la hora de formalizar un contrato indefinido a tiempo parcial con vinculación formativa:</w:t>
      </w:r>
    </w:p>
    <w:p w:rsidR="003F5A30" w:rsidRPr="00E25B86" w:rsidRDefault="003F5A30" w:rsidP="003974EC">
      <w:pPr>
        <w:pStyle w:val="Prrafodelista"/>
        <w:numPr>
          <w:ilvl w:val="0"/>
          <w:numId w:val="24"/>
        </w:numPr>
        <w:spacing w:before="100" w:beforeAutospacing="1" w:after="100" w:afterAutospacing="1"/>
        <w:jc w:val="both"/>
        <w:rPr>
          <w:rFonts w:ascii="Calibri" w:hAnsi="Calibri" w:cs="Times New Roman"/>
          <w:b/>
          <w:sz w:val="22"/>
          <w:szCs w:val="22"/>
        </w:rPr>
      </w:pPr>
      <w:r w:rsidRPr="00E25B86">
        <w:rPr>
          <w:rFonts w:ascii="Calibri" w:hAnsi="Calibri" w:cs="Times New Roman"/>
          <w:b/>
          <w:sz w:val="22"/>
          <w:szCs w:val="22"/>
        </w:rPr>
        <w:t xml:space="preserve">No tener experiencia laboral o que esta sea inferior a tres meses. </w:t>
      </w:r>
    </w:p>
    <w:p w:rsidR="003F5A30" w:rsidRPr="00E25B86" w:rsidRDefault="003F5A30" w:rsidP="003974EC">
      <w:pPr>
        <w:pStyle w:val="Prrafodelista"/>
        <w:numPr>
          <w:ilvl w:val="0"/>
          <w:numId w:val="24"/>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 xml:space="preserve">No tener experiencia laboral o que esta sea inferior a seis meses. </w:t>
      </w:r>
    </w:p>
    <w:p w:rsidR="003F5A30" w:rsidRDefault="003F5A30" w:rsidP="003974EC">
      <w:pPr>
        <w:pStyle w:val="Prrafodelista"/>
        <w:numPr>
          <w:ilvl w:val="0"/>
          <w:numId w:val="24"/>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 xml:space="preserve">No tener experiencia laboral. </w:t>
      </w:r>
    </w:p>
    <w:p w:rsidR="003F5A30" w:rsidRPr="00E25B86" w:rsidRDefault="003F5A30" w:rsidP="003974EC">
      <w:pPr>
        <w:pStyle w:val="Prrafodelista"/>
        <w:spacing w:before="100" w:beforeAutospacing="1" w:after="100" w:afterAutospacing="1"/>
        <w:ind w:left="1440"/>
        <w:jc w:val="both"/>
        <w:rPr>
          <w:rFonts w:ascii="Calibri" w:hAnsi="Calibri" w:cs="Times New Roman"/>
          <w:sz w:val="22"/>
          <w:szCs w:val="22"/>
        </w:rPr>
      </w:pPr>
    </w:p>
    <w:p w:rsidR="003F5A30" w:rsidRPr="00E25B86" w:rsidRDefault="003F5A30" w:rsidP="003974EC">
      <w:pPr>
        <w:pStyle w:val="Prrafodelista"/>
        <w:numPr>
          <w:ilvl w:val="0"/>
          <w:numId w:val="1"/>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Señale quienes no pueden ser beneficiarios de un contrato indefinido para trabajadores en riesgo de exclusión social:</w:t>
      </w:r>
    </w:p>
    <w:p w:rsidR="003F5A30" w:rsidRPr="00E25B86" w:rsidRDefault="003F5A30" w:rsidP="003974EC">
      <w:pPr>
        <w:pStyle w:val="Prrafodelista"/>
        <w:numPr>
          <w:ilvl w:val="0"/>
          <w:numId w:val="25"/>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Perceptores de Rentas Mínimas de Inserción.</w:t>
      </w:r>
    </w:p>
    <w:p w:rsidR="003F5A30" w:rsidRPr="00E25B86" w:rsidRDefault="003F5A30" w:rsidP="003974EC">
      <w:pPr>
        <w:pStyle w:val="Prrafodelista"/>
        <w:numPr>
          <w:ilvl w:val="0"/>
          <w:numId w:val="25"/>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t xml:space="preserve">Miembros de la unidad de convivencia de perceptores de Rentas Mínimas de Inserción. </w:t>
      </w:r>
    </w:p>
    <w:p w:rsidR="003F5A30" w:rsidRDefault="003F5A30" w:rsidP="003974EC">
      <w:pPr>
        <w:pStyle w:val="Prrafodelista"/>
        <w:numPr>
          <w:ilvl w:val="0"/>
          <w:numId w:val="25"/>
        </w:numPr>
        <w:spacing w:before="100" w:beforeAutospacing="1" w:after="100" w:afterAutospacing="1"/>
        <w:jc w:val="both"/>
        <w:rPr>
          <w:rFonts w:ascii="Calibri" w:hAnsi="Calibri" w:cs="Times New Roman"/>
          <w:b/>
          <w:sz w:val="22"/>
          <w:szCs w:val="22"/>
        </w:rPr>
      </w:pPr>
      <w:r w:rsidRPr="00E25B86">
        <w:rPr>
          <w:rFonts w:ascii="Calibri" w:hAnsi="Calibri" w:cs="Times New Roman"/>
          <w:b/>
          <w:sz w:val="22"/>
          <w:szCs w:val="22"/>
        </w:rPr>
        <w:t xml:space="preserve">Jóvenes mayores de 16 años procedentes de Instituciones de Protección de Menores. </w:t>
      </w:r>
    </w:p>
    <w:p w:rsidR="003F5A30" w:rsidRPr="00D86E17" w:rsidRDefault="003F5A30" w:rsidP="003974EC">
      <w:pPr>
        <w:pStyle w:val="Prrafodelista"/>
        <w:spacing w:before="100" w:beforeAutospacing="1" w:after="100" w:afterAutospacing="1"/>
        <w:ind w:left="1440"/>
        <w:jc w:val="both"/>
        <w:rPr>
          <w:rFonts w:ascii="Calibri" w:hAnsi="Calibri" w:cs="Times New Roman"/>
          <w:b/>
          <w:sz w:val="22"/>
          <w:szCs w:val="22"/>
        </w:rPr>
      </w:pPr>
    </w:p>
    <w:p w:rsidR="003F5A30" w:rsidRPr="00E25B86" w:rsidRDefault="003F5A30" w:rsidP="003974EC">
      <w:pPr>
        <w:pStyle w:val="Prrafodelista"/>
        <w:numPr>
          <w:ilvl w:val="0"/>
          <w:numId w:val="1"/>
        </w:numPr>
        <w:spacing w:before="100" w:beforeAutospacing="1" w:after="100" w:afterAutospacing="1"/>
        <w:jc w:val="both"/>
        <w:rPr>
          <w:rFonts w:ascii="Calibri" w:hAnsi="Calibri" w:cs="Times New Roman"/>
          <w:sz w:val="22"/>
          <w:szCs w:val="22"/>
        </w:rPr>
      </w:pPr>
      <w:r w:rsidRPr="00E25B86">
        <w:rPr>
          <w:rFonts w:ascii="Calibri" w:hAnsi="Calibri" w:cs="Times New Roman"/>
          <w:sz w:val="22"/>
          <w:szCs w:val="22"/>
        </w:rPr>
        <w:lastRenderedPageBreak/>
        <w:t xml:space="preserve">Señale la incorrecta, se cumple el requisito para que se considere despido </w:t>
      </w:r>
      <w:proofErr w:type="gramStart"/>
      <w:r w:rsidRPr="00E25B86">
        <w:rPr>
          <w:rFonts w:ascii="Calibri" w:hAnsi="Calibri" w:cs="Times New Roman"/>
          <w:sz w:val="22"/>
          <w:szCs w:val="22"/>
        </w:rPr>
        <w:t xml:space="preserve">colectivo,  </w:t>
      </w:r>
      <w:r w:rsidRPr="00E25B86">
        <w:rPr>
          <w:rFonts w:ascii="Calibri" w:hAnsi="Calibri" w:cs="Verdana"/>
          <w:color w:val="262626"/>
          <w:sz w:val="22"/>
          <w:szCs w:val="22"/>
          <w:lang w:val="es-ES"/>
        </w:rPr>
        <w:t>cuando</w:t>
      </w:r>
      <w:proofErr w:type="gramEnd"/>
      <w:r w:rsidRPr="00E25B86">
        <w:rPr>
          <w:rFonts w:ascii="Calibri" w:hAnsi="Calibri" w:cs="Verdana"/>
          <w:color w:val="262626"/>
          <w:sz w:val="22"/>
          <w:szCs w:val="22"/>
          <w:lang w:val="es-ES"/>
        </w:rPr>
        <w:t xml:space="preserve"> la extinción afecta, en un período de noventa días, al menos a:</w:t>
      </w:r>
    </w:p>
    <w:p w:rsidR="003F5A30" w:rsidRPr="00E25B86" w:rsidRDefault="003F5A30" w:rsidP="003974EC">
      <w:pPr>
        <w:pStyle w:val="Prrafodelista"/>
        <w:numPr>
          <w:ilvl w:val="0"/>
          <w:numId w:val="26"/>
        </w:numPr>
        <w:spacing w:before="100" w:beforeAutospacing="1" w:after="100" w:afterAutospacing="1"/>
        <w:jc w:val="both"/>
        <w:rPr>
          <w:rFonts w:ascii="Calibri" w:hAnsi="Calibri" w:cs="Times New Roman"/>
          <w:sz w:val="22"/>
          <w:szCs w:val="22"/>
        </w:rPr>
      </w:pPr>
      <w:r w:rsidRPr="00E25B86">
        <w:rPr>
          <w:rFonts w:ascii="Calibri" w:hAnsi="Calibri" w:cs="Verdana"/>
          <w:color w:val="262626"/>
          <w:sz w:val="22"/>
          <w:szCs w:val="22"/>
          <w:lang w:val="es-ES"/>
        </w:rPr>
        <w:t>La totalidad de la plantilla de la empresa, siempre que el número de afectados sea superior a cinco.</w:t>
      </w:r>
    </w:p>
    <w:p w:rsidR="003F5A30" w:rsidRPr="00E25B86" w:rsidRDefault="003F5A30" w:rsidP="003974EC">
      <w:pPr>
        <w:pStyle w:val="Prrafodelista"/>
        <w:numPr>
          <w:ilvl w:val="0"/>
          <w:numId w:val="26"/>
        </w:numPr>
        <w:spacing w:before="100" w:beforeAutospacing="1" w:after="100" w:afterAutospacing="1"/>
        <w:jc w:val="both"/>
        <w:rPr>
          <w:rFonts w:ascii="Calibri" w:hAnsi="Calibri" w:cs="Times New Roman"/>
          <w:sz w:val="22"/>
          <w:szCs w:val="22"/>
        </w:rPr>
      </w:pPr>
      <w:r w:rsidRPr="00E25B86">
        <w:rPr>
          <w:rFonts w:ascii="Calibri" w:hAnsi="Calibri" w:cs="Verdana"/>
          <w:color w:val="262626"/>
          <w:sz w:val="22"/>
          <w:szCs w:val="22"/>
          <w:lang w:val="es-ES"/>
        </w:rPr>
        <w:t>Diez trabajadores, en las empresas que ocupen a menos de cien trabajadores.</w:t>
      </w:r>
    </w:p>
    <w:p w:rsidR="003F5A30" w:rsidRPr="00E25B86" w:rsidRDefault="003F5A30" w:rsidP="003974EC">
      <w:pPr>
        <w:pStyle w:val="Prrafodelista"/>
        <w:numPr>
          <w:ilvl w:val="0"/>
          <w:numId w:val="26"/>
        </w:numPr>
        <w:spacing w:before="100" w:beforeAutospacing="1" w:after="100" w:afterAutospacing="1"/>
        <w:jc w:val="both"/>
        <w:rPr>
          <w:rFonts w:ascii="Calibri" w:hAnsi="Calibri" w:cs="Times New Roman"/>
          <w:b/>
          <w:sz w:val="22"/>
          <w:szCs w:val="22"/>
        </w:rPr>
      </w:pPr>
      <w:r w:rsidRPr="00E25B86">
        <w:rPr>
          <w:rFonts w:ascii="Calibri" w:hAnsi="Calibri" w:cs="Verdana"/>
          <w:b/>
          <w:color w:val="262626"/>
          <w:sz w:val="22"/>
          <w:szCs w:val="22"/>
          <w:lang w:val="es-ES"/>
        </w:rPr>
        <w:t>Treinta trabajadores, en aquellas empresas que ocupen entre cien y trescientos trabajadores.</w:t>
      </w:r>
    </w:p>
    <w:p w:rsidR="003F5A30" w:rsidRPr="00E25B86" w:rsidRDefault="003F5A30" w:rsidP="003974EC">
      <w:pPr>
        <w:pStyle w:val="Prrafodelista"/>
        <w:spacing w:before="100" w:beforeAutospacing="1" w:after="100" w:afterAutospacing="1"/>
        <w:ind w:left="1440"/>
        <w:jc w:val="both"/>
        <w:rPr>
          <w:rFonts w:ascii="Calibri" w:hAnsi="Calibri" w:cs="Times New Roman"/>
          <w:b/>
          <w:sz w:val="22"/>
          <w:szCs w:val="22"/>
        </w:rPr>
      </w:pPr>
    </w:p>
    <w:p w:rsidR="003F5A30" w:rsidRPr="00E25B86" w:rsidRDefault="003F5A30" w:rsidP="003974EC">
      <w:pPr>
        <w:pStyle w:val="Prrafodelista"/>
        <w:numPr>
          <w:ilvl w:val="0"/>
          <w:numId w:val="1"/>
        </w:numPr>
        <w:spacing w:before="100" w:beforeAutospacing="1" w:after="100" w:afterAutospacing="1"/>
        <w:jc w:val="both"/>
        <w:rPr>
          <w:rFonts w:ascii="Calibri" w:hAnsi="Calibri" w:cs="Times New Roman"/>
          <w:b/>
          <w:sz w:val="22"/>
          <w:szCs w:val="22"/>
        </w:rPr>
      </w:pPr>
      <w:r w:rsidRPr="00E25B86">
        <w:rPr>
          <w:rFonts w:ascii="Calibri" w:hAnsi="Calibri" w:cs="Verdana"/>
          <w:color w:val="262626"/>
          <w:sz w:val="22"/>
          <w:szCs w:val="22"/>
          <w:lang w:val="es-ES"/>
        </w:rPr>
        <w:t>Señale la respuesta correcta, las empresas que realicen despidos colectivos de acuerdo con lo establecido en el art.51 del Estatuto de los Trabajadores deberán efectuar una aportación económica al Tesoro Público, siempre que en tales despidos colectivos concurra la siguiente circunstancia:</w:t>
      </w:r>
    </w:p>
    <w:p w:rsidR="003F5A30" w:rsidRPr="00E25B86" w:rsidRDefault="003F5A30" w:rsidP="003974EC">
      <w:pPr>
        <w:pStyle w:val="Prrafodelista"/>
        <w:numPr>
          <w:ilvl w:val="1"/>
          <w:numId w:val="27"/>
        </w:numPr>
        <w:spacing w:before="100" w:beforeAutospacing="1" w:after="100" w:afterAutospacing="1"/>
        <w:jc w:val="both"/>
        <w:rPr>
          <w:rFonts w:ascii="Calibri" w:hAnsi="Calibri" w:cs="Times New Roman"/>
          <w:b/>
          <w:sz w:val="22"/>
          <w:szCs w:val="22"/>
        </w:rPr>
      </w:pPr>
      <w:r w:rsidRPr="00E25B86">
        <w:rPr>
          <w:rFonts w:ascii="Calibri" w:hAnsi="Calibri" w:cs="Verdana"/>
          <w:b/>
          <w:color w:val="262626"/>
          <w:sz w:val="22"/>
          <w:szCs w:val="22"/>
          <w:lang w:val="es-ES"/>
        </w:rPr>
        <w:t>Sean realizados por empresas de más de 100 trabajadores o por empresas que formen parte de grupos de empresas que empleen a ese número de trabajadores.</w:t>
      </w:r>
    </w:p>
    <w:p w:rsidR="003F5A30" w:rsidRPr="00E25B86" w:rsidRDefault="003F5A30" w:rsidP="003974EC">
      <w:pPr>
        <w:pStyle w:val="Prrafodelista"/>
        <w:numPr>
          <w:ilvl w:val="1"/>
          <w:numId w:val="27"/>
        </w:numPr>
        <w:spacing w:before="100" w:beforeAutospacing="1" w:after="100" w:afterAutospacing="1"/>
        <w:jc w:val="both"/>
        <w:rPr>
          <w:rFonts w:ascii="Calibri" w:hAnsi="Calibri" w:cs="Times New Roman"/>
          <w:sz w:val="22"/>
          <w:szCs w:val="22"/>
        </w:rPr>
      </w:pPr>
      <w:r w:rsidRPr="00E25B86">
        <w:rPr>
          <w:rFonts w:ascii="Calibri" w:hAnsi="Calibri" w:cs="Verdana"/>
          <w:color w:val="262626"/>
          <w:sz w:val="22"/>
          <w:szCs w:val="22"/>
          <w:lang w:val="es-ES"/>
        </w:rPr>
        <w:t>Sean realizados por empresas de más de 250 trabajadores o por empresas que formen parte de grupos de empresas que empleen a ese número de trabajadores.</w:t>
      </w:r>
    </w:p>
    <w:p w:rsidR="003F5A30" w:rsidRPr="00D86E17" w:rsidRDefault="003F5A30" w:rsidP="003974EC">
      <w:pPr>
        <w:pStyle w:val="Prrafodelista"/>
        <w:numPr>
          <w:ilvl w:val="1"/>
          <w:numId w:val="27"/>
        </w:numPr>
        <w:spacing w:before="100" w:beforeAutospacing="1" w:after="100" w:afterAutospacing="1"/>
        <w:jc w:val="both"/>
        <w:rPr>
          <w:rFonts w:ascii="Calibri" w:hAnsi="Calibri" w:cs="Times New Roman"/>
          <w:sz w:val="22"/>
          <w:szCs w:val="22"/>
        </w:rPr>
      </w:pPr>
      <w:r w:rsidRPr="00E25B86">
        <w:rPr>
          <w:rFonts w:ascii="Calibri" w:hAnsi="Calibri" w:cs="Verdana"/>
          <w:color w:val="262626"/>
          <w:sz w:val="22"/>
          <w:szCs w:val="22"/>
          <w:lang w:val="es-ES"/>
        </w:rPr>
        <w:t>Sean realizados por empresas de más de 300 trabajadores o por empresas que formen parte de grupos de empresas que empleen a ese número de trabajadores.</w:t>
      </w:r>
    </w:p>
    <w:p w:rsidR="003F5A30" w:rsidRPr="00D86E17" w:rsidRDefault="003F5A30" w:rsidP="003974EC">
      <w:pPr>
        <w:pStyle w:val="Prrafodelista"/>
        <w:spacing w:before="100" w:beforeAutospacing="1" w:after="100" w:afterAutospacing="1"/>
        <w:ind w:left="1440"/>
        <w:jc w:val="both"/>
        <w:rPr>
          <w:rFonts w:ascii="Calibri" w:hAnsi="Calibri" w:cs="Times New Roman"/>
          <w:sz w:val="22"/>
          <w:szCs w:val="22"/>
        </w:rPr>
      </w:pPr>
    </w:p>
    <w:p w:rsidR="003F5A30" w:rsidRPr="00E25B86" w:rsidRDefault="003F5A30" w:rsidP="003974EC">
      <w:pPr>
        <w:pStyle w:val="Prrafodelista"/>
        <w:numPr>
          <w:ilvl w:val="0"/>
          <w:numId w:val="1"/>
        </w:numPr>
        <w:spacing w:before="6" w:line="260" w:lineRule="exact"/>
        <w:ind w:right="-7"/>
        <w:jc w:val="both"/>
        <w:rPr>
          <w:rFonts w:ascii="Calibri" w:hAnsi="Calibri"/>
          <w:sz w:val="22"/>
          <w:szCs w:val="22"/>
        </w:rPr>
      </w:pPr>
      <w:r w:rsidRPr="00E25B86">
        <w:rPr>
          <w:rFonts w:ascii="Calibri" w:hAnsi="Calibri"/>
          <w:sz w:val="22"/>
          <w:szCs w:val="22"/>
        </w:rPr>
        <w:t xml:space="preserve">Señale la respuesta correcta, </w:t>
      </w:r>
      <w:r w:rsidRPr="00E25B86">
        <w:rPr>
          <w:rFonts w:ascii="Calibri" w:hAnsi="Calibri" w:cs="Verdana"/>
          <w:sz w:val="22"/>
          <w:szCs w:val="22"/>
          <w:lang w:val="es-ES"/>
        </w:rPr>
        <w:t>se considera de carácter individual la modificación de contrato, siempre que en un periodo de noventa días afecten a un número de trabajadores inferior a:</w:t>
      </w:r>
    </w:p>
    <w:p w:rsidR="003F5A30" w:rsidRPr="00E25B86" w:rsidRDefault="003F5A30" w:rsidP="003974EC">
      <w:pPr>
        <w:pStyle w:val="Prrafodelista"/>
        <w:numPr>
          <w:ilvl w:val="1"/>
          <w:numId w:val="1"/>
        </w:numPr>
        <w:spacing w:before="6" w:line="260" w:lineRule="exact"/>
        <w:ind w:right="-7"/>
        <w:jc w:val="both"/>
        <w:rPr>
          <w:rFonts w:ascii="Calibri" w:hAnsi="Calibri"/>
          <w:b/>
          <w:sz w:val="22"/>
          <w:szCs w:val="22"/>
        </w:rPr>
      </w:pPr>
      <w:r w:rsidRPr="00E25B86">
        <w:rPr>
          <w:rFonts w:ascii="Calibri" w:hAnsi="Calibri" w:cs="Verdana"/>
          <w:b/>
          <w:sz w:val="22"/>
          <w:szCs w:val="22"/>
          <w:lang w:val="es-ES"/>
        </w:rPr>
        <w:t>Diez trabajadores, en las empresas que ocupen menos de cien trabajadores.</w:t>
      </w:r>
    </w:p>
    <w:p w:rsidR="003F5A30" w:rsidRPr="00E25B86" w:rsidRDefault="003F5A30" w:rsidP="003974EC">
      <w:pPr>
        <w:pStyle w:val="Prrafodelista"/>
        <w:numPr>
          <w:ilvl w:val="1"/>
          <w:numId w:val="1"/>
        </w:numPr>
        <w:spacing w:before="6" w:line="260" w:lineRule="exact"/>
        <w:ind w:right="-7"/>
        <w:jc w:val="both"/>
        <w:rPr>
          <w:rFonts w:ascii="Calibri" w:hAnsi="Calibri"/>
          <w:sz w:val="22"/>
          <w:szCs w:val="22"/>
        </w:rPr>
      </w:pPr>
      <w:r w:rsidRPr="00E25B86">
        <w:rPr>
          <w:rFonts w:ascii="Calibri" w:hAnsi="Calibri" w:cs="Verdana"/>
          <w:sz w:val="22"/>
          <w:szCs w:val="22"/>
          <w:lang w:val="es-ES"/>
        </w:rPr>
        <w:t>Treinta trabajadores de la empresa en aquellas que ocupen entre cien y trescientos trabajadores.</w:t>
      </w:r>
    </w:p>
    <w:p w:rsidR="003F5A30" w:rsidRPr="00E25B86" w:rsidRDefault="003F5A30" w:rsidP="003974EC">
      <w:pPr>
        <w:pStyle w:val="Prrafodelista"/>
        <w:numPr>
          <w:ilvl w:val="1"/>
          <w:numId w:val="1"/>
        </w:numPr>
        <w:spacing w:before="6" w:line="260" w:lineRule="exact"/>
        <w:ind w:right="-7"/>
        <w:jc w:val="both"/>
        <w:rPr>
          <w:rFonts w:ascii="Calibri" w:hAnsi="Calibri"/>
          <w:sz w:val="22"/>
          <w:szCs w:val="22"/>
        </w:rPr>
      </w:pPr>
      <w:r w:rsidRPr="00E25B86">
        <w:rPr>
          <w:rFonts w:ascii="Calibri" w:hAnsi="Calibri" w:cs="Verdana"/>
          <w:sz w:val="22"/>
          <w:szCs w:val="22"/>
          <w:lang w:val="es-ES"/>
        </w:rPr>
        <w:t>El 10 por 100 de los trabajadores, en las empresas que ocupen más de trescientos trabajadores.</w:t>
      </w:r>
    </w:p>
    <w:p w:rsidR="003F5A30" w:rsidRPr="00E25B86" w:rsidRDefault="003F5A30" w:rsidP="003974EC">
      <w:pPr>
        <w:pStyle w:val="Prrafodelista"/>
        <w:spacing w:before="6" w:line="260" w:lineRule="exact"/>
        <w:ind w:left="1440" w:right="-7"/>
        <w:jc w:val="both"/>
        <w:rPr>
          <w:rFonts w:ascii="Calibri" w:hAnsi="Calibri"/>
          <w:sz w:val="22"/>
          <w:szCs w:val="22"/>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cs="Verdana"/>
          <w:sz w:val="22"/>
          <w:szCs w:val="22"/>
          <w:lang w:val="es-ES"/>
        </w:rPr>
        <w:t xml:space="preserve">En que </w:t>
      </w:r>
      <w:proofErr w:type="spellStart"/>
      <w:r w:rsidRPr="00E25B86">
        <w:rPr>
          <w:rFonts w:ascii="Calibri" w:hAnsi="Calibri" w:cs="Verdana"/>
          <w:sz w:val="22"/>
          <w:szCs w:val="22"/>
          <w:lang w:val="es-ES"/>
        </w:rPr>
        <w:t>articulo</w:t>
      </w:r>
      <w:proofErr w:type="spellEnd"/>
      <w:r w:rsidRPr="00E25B86">
        <w:rPr>
          <w:rFonts w:ascii="Calibri" w:hAnsi="Calibri" w:cs="Verdana"/>
          <w:sz w:val="22"/>
          <w:szCs w:val="22"/>
          <w:lang w:val="es-ES"/>
        </w:rPr>
        <w:t xml:space="preserve"> del </w:t>
      </w:r>
      <w:r w:rsidRPr="00E25B86">
        <w:rPr>
          <w:rFonts w:ascii="Calibri" w:hAnsi="Calibri"/>
          <w:sz w:val="22"/>
          <w:szCs w:val="22"/>
        </w:rPr>
        <w:t>Real Decreto Legislativo 2/2015, de 23 de octubre, por el que se aprueba el texto refundido de la Ley del Estatuto de los Trabajadores viene regulada la movilidad geográfica:</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cs="Verdana"/>
          <w:sz w:val="22"/>
          <w:szCs w:val="22"/>
          <w:lang w:val="es-ES"/>
        </w:rPr>
        <w:t>Art. 39.</w:t>
      </w:r>
    </w:p>
    <w:p w:rsidR="003F5A30" w:rsidRPr="00E25B86" w:rsidRDefault="003F5A30" w:rsidP="003974EC">
      <w:pPr>
        <w:pStyle w:val="Prrafodelista"/>
        <w:numPr>
          <w:ilvl w:val="1"/>
          <w:numId w:val="1"/>
        </w:numPr>
        <w:spacing w:before="20" w:line="260" w:lineRule="exact"/>
        <w:ind w:right="-7"/>
        <w:jc w:val="both"/>
        <w:rPr>
          <w:rFonts w:ascii="Calibri" w:hAnsi="Calibri"/>
          <w:b/>
          <w:sz w:val="22"/>
          <w:szCs w:val="22"/>
        </w:rPr>
      </w:pPr>
      <w:r w:rsidRPr="00E25B86">
        <w:rPr>
          <w:rFonts w:ascii="Calibri" w:hAnsi="Calibri" w:cs="Verdana"/>
          <w:b/>
          <w:sz w:val="22"/>
          <w:szCs w:val="22"/>
          <w:lang w:val="es-ES"/>
        </w:rPr>
        <w:t>Art. 40.</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cs="Verdana"/>
          <w:sz w:val="22"/>
          <w:szCs w:val="22"/>
          <w:lang w:val="es-ES"/>
        </w:rPr>
        <w:t xml:space="preserve">Art. 41. </w:t>
      </w:r>
    </w:p>
    <w:p w:rsidR="003F5A30" w:rsidRPr="00E25B86" w:rsidRDefault="003F5A30" w:rsidP="003974EC">
      <w:pPr>
        <w:pStyle w:val="Prrafodelista"/>
        <w:spacing w:before="20" w:line="260" w:lineRule="exact"/>
        <w:ind w:left="1440" w:right="-7"/>
        <w:jc w:val="both"/>
        <w:rPr>
          <w:rFonts w:ascii="Calibri" w:hAnsi="Calibri"/>
          <w:sz w:val="22"/>
          <w:szCs w:val="22"/>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 xml:space="preserve">La decisión de traslado deberá ser notificada por el empresario al trabajador, así como a sus representantes legales, con una antelación mínima de: </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sz w:val="22"/>
          <w:szCs w:val="22"/>
        </w:rPr>
        <w:t>Veinte días a la fecha de su efectividad.</w:t>
      </w:r>
    </w:p>
    <w:p w:rsidR="003F5A30" w:rsidRPr="00E25B86" w:rsidRDefault="003F5A30" w:rsidP="003974EC">
      <w:pPr>
        <w:pStyle w:val="Prrafodelista"/>
        <w:numPr>
          <w:ilvl w:val="1"/>
          <w:numId w:val="1"/>
        </w:numPr>
        <w:spacing w:before="20" w:line="260" w:lineRule="exact"/>
        <w:ind w:right="-7"/>
        <w:jc w:val="both"/>
        <w:rPr>
          <w:rFonts w:ascii="Calibri" w:hAnsi="Calibri"/>
          <w:b/>
          <w:sz w:val="22"/>
          <w:szCs w:val="22"/>
        </w:rPr>
      </w:pPr>
      <w:r w:rsidRPr="00E25B86">
        <w:rPr>
          <w:rFonts w:ascii="Calibri" w:hAnsi="Calibri"/>
          <w:b/>
          <w:sz w:val="22"/>
          <w:szCs w:val="22"/>
        </w:rPr>
        <w:t xml:space="preserve">Treinta días a la fecha de su efectividad. </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sz w:val="22"/>
          <w:szCs w:val="22"/>
        </w:rPr>
        <w:t>Sesenta días a la fecha de su efectividad.</w:t>
      </w:r>
    </w:p>
    <w:p w:rsidR="003F5A30" w:rsidRPr="00E25B86" w:rsidRDefault="003F5A30" w:rsidP="003974EC">
      <w:pPr>
        <w:pStyle w:val="Prrafodelista"/>
        <w:spacing w:before="20" w:line="260" w:lineRule="exact"/>
        <w:ind w:left="1440" w:right="-7"/>
        <w:jc w:val="both"/>
        <w:rPr>
          <w:rFonts w:ascii="Calibri" w:hAnsi="Calibri"/>
          <w:sz w:val="22"/>
          <w:szCs w:val="22"/>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 xml:space="preserve">A partir de </w:t>
      </w:r>
      <w:proofErr w:type="spellStart"/>
      <w:r w:rsidRPr="00E25B86">
        <w:rPr>
          <w:rFonts w:ascii="Calibri" w:hAnsi="Calibri"/>
          <w:sz w:val="22"/>
          <w:szCs w:val="22"/>
        </w:rPr>
        <w:t>cuando</w:t>
      </w:r>
      <w:proofErr w:type="spellEnd"/>
      <w:r w:rsidRPr="00E25B86">
        <w:rPr>
          <w:rFonts w:ascii="Calibri" w:hAnsi="Calibri"/>
          <w:sz w:val="22"/>
          <w:szCs w:val="22"/>
        </w:rPr>
        <w:t xml:space="preserve"> podrá el trabajador reclamar el ascenso por la encomienda de tareas superiores a las de su grupo profesional:</w:t>
      </w:r>
    </w:p>
    <w:p w:rsidR="003F5A30" w:rsidRPr="00E25B86" w:rsidRDefault="003F5A30" w:rsidP="003974EC">
      <w:pPr>
        <w:pStyle w:val="Prrafodelista"/>
        <w:numPr>
          <w:ilvl w:val="1"/>
          <w:numId w:val="1"/>
        </w:numPr>
        <w:spacing w:before="20" w:line="260" w:lineRule="exact"/>
        <w:ind w:right="-7"/>
        <w:jc w:val="both"/>
        <w:rPr>
          <w:rFonts w:ascii="Calibri" w:hAnsi="Calibri"/>
          <w:b/>
          <w:sz w:val="22"/>
          <w:szCs w:val="22"/>
        </w:rPr>
      </w:pPr>
      <w:r w:rsidRPr="00E25B86">
        <w:rPr>
          <w:rFonts w:ascii="Calibri" w:hAnsi="Calibri"/>
          <w:b/>
          <w:sz w:val="22"/>
          <w:szCs w:val="22"/>
        </w:rPr>
        <w:t xml:space="preserve">Si realiza esas tareas por un tiempo superior a 8 meses en dos años. </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sz w:val="22"/>
          <w:szCs w:val="22"/>
        </w:rPr>
        <w:t>Si realiza esas tareas por un tiempo superior a 10 meses en dos años</w:t>
      </w:r>
    </w:p>
    <w:p w:rsidR="003F5A30" w:rsidRPr="00E25B86" w:rsidRDefault="003F5A30" w:rsidP="003974EC">
      <w:pPr>
        <w:pStyle w:val="Prrafodelista"/>
        <w:numPr>
          <w:ilvl w:val="1"/>
          <w:numId w:val="1"/>
        </w:numPr>
        <w:spacing w:before="20" w:line="260" w:lineRule="exact"/>
        <w:ind w:right="-7"/>
        <w:jc w:val="both"/>
        <w:rPr>
          <w:rFonts w:ascii="Calibri" w:hAnsi="Calibri"/>
          <w:sz w:val="22"/>
          <w:szCs w:val="22"/>
        </w:rPr>
      </w:pPr>
      <w:r w:rsidRPr="00E25B86">
        <w:rPr>
          <w:rFonts w:ascii="Calibri" w:hAnsi="Calibri"/>
          <w:sz w:val="22"/>
          <w:szCs w:val="22"/>
        </w:rPr>
        <w:t xml:space="preserve">Si realiza esas tareas por un tiempo superior a 12 meses en dos años. </w:t>
      </w:r>
    </w:p>
    <w:p w:rsidR="003F5A30" w:rsidRPr="00E25B86" w:rsidRDefault="003F5A30" w:rsidP="003974EC">
      <w:pPr>
        <w:spacing w:before="20" w:line="260" w:lineRule="exact"/>
        <w:ind w:right="-7"/>
        <w:jc w:val="both"/>
        <w:rPr>
          <w:rFonts w:ascii="Calibri" w:hAnsi="Calibri"/>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lastRenderedPageBreak/>
        <w:t>No es una deducción en nómina…:</w:t>
      </w:r>
    </w:p>
    <w:p w:rsidR="003F5A30" w:rsidRPr="00E25B86" w:rsidRDefault="003F5A30" w:rsidP="003974EC">
      <w:pPr>
        <w:pStyle w:val="Prrafodelista"/>
        <w:numPr>
          <w:ilvl w:val="1"/>
          <w:numId w:val="28"/>
        </w:numPr>
        <w:spacing w:before="20" w:line="260" w:lineRule="exact"/>
        <w:ind w:right="-7"/>
        <w:jc w:val="both"/>
        <w:rPr>
          <w:rFonts w:ascii="Calibri" w:hAnsi="Calibri"/>
          <w:sz w:val="22"/>
          <w:szCs w:val="22"/>
        </w:rPr>
      </w:pPr>
      <w:r w:rsidRPr="00E25B86">
        <w:rPr>
          <w:rFonts w:ascii="Calibri" w:hAnsi="Calibri"/>
          <w:sz w:val="22"/>
          <w:szCs w:val="22"/>
        </w:rPr>
        <w:t>El IRPF.</w:t>
      </w:r>
    </w:p>
    <w:p w:rsidR="003F5A30" w:rsidRPr="00E25B86" w:rsidRDefault="003F5A30" w:rsidP="003974EC">
      <w:pPr>
        <w:pStyle w:val="Prrafodelista"/>
        <w:numPr>
          <w:ilvl w:val="1"/>
          <w:numId w:val="28"/>
        </w:numPr>
        <w:spacing w:before="20" w:line="260" w:lineRule="exact"/>
        <w:ind w:right="-7"/>
        <w:jc w:val="both"/>
        <w:rPr>
          <w:rFonts w:ascii="Calibri" w:hAnsi="Calibri"/>
          <w:sz w:val="22"/>
          <w:szCs w:val="22"/>
        </w:rPr>
      </w:pPr>
      <w:r w:rsidRPr="00E25B86">
        <w:rPr>
          <w:rFonts w:ascii="Calibri" w:hAnsi="Calibri"/>
          <w:sz w:val="22"/>
          <w:szCs w:val="22"/>
        </w:rPr>
        <w:t>Un anticipo reintegrable.</w:t>
      </w:r>
    </w:p>
    <w:p w:rsidR="003F5A30" w:rsidRPr="00E25B86" w:rsidRDefault="003F5A30" w:rsidP="003974EC">
      <w:pPr>
        <w:pStyle w:val="Prrafodelista"/>
        <w:numPr>
          <w:ilvl w:val="1"/>
          <w:numId w:val="28"/>
        </w:numPr>
        <w:spacing w:before="20" w:line="260" w:lineRule="exact"/>
        <w:ind w:right="-7"/>
        <w:jc w:val="both"/>
        <w:rPr>
          <w:rFonts w:ascii="Calibri" w:hAnsi="Calibri"/>
          <w:b/>
          <w:sz w:val="22"/>
          <w:szCs w:val="22"/>
        </w:rPr>
      </w:pPr>
      <w:r w:rsidRPr="00E25B86">
        <w:rPr>
          <w:rFonts w:ascii="Calibri" w:hAnsi="Calibri"/>
          <w:b/>
          <w:sz w:val="22"/>
          <w:szCs w:val="22"/>
        </w:rPr>
        <w:t xml:space="preserve">Ambos lo son. </w:t>
      </w:r>
    </w:p>
    <w:p w:rsidR="003F5A30" w:rsidRPr="00E25B86" w:rsidRDefault="003F5A30" w:rsidP="003974EC">
      <w:pPr>
        <w:spacing w:before="20" w:line="260" w:lineRule="exact"/>
        <w:ind w:right="-7"/>
        <w:jc w:val="both"/>
        <w:rPr>
          <w:rFonts w:ascii="Calibri" w:hAnsi="Calibri"/>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Las retribuciones de los funcionarios de carrera se clasifican en:</w:t>
      </w:r>
    </w:p>
    <w:p w:rsidR="003F5A30" w:rsidRPr="00E25B86" w:rsidRDefault="003F5A30" w:rsidP="003974EC">
      <w:pPr>
        <w:pStyle w:val="Prrafodelista"/>
        <w:numPr>
          <w:ilvl w:val="0"/>
          <w:numId w:val="30"/>
        </w:numPr>
        <w:spacing w:before="20" w:line="260" w:lineRule="exact"/>
        <w:ind w:right="-7"/>
        <w:jc w:val="both"/>
        <w:rPr>
          <w:rFonts w:ascii="Calibri" w:hAnsi="Calibri"/>
          <w:b/>
          <w:sz w:val="22"/>
          <w:szCs w:val="22"/>
        </w:rPr>
      </w:pPr>
      <w:r w:rsidRPr="00E25B86">
        <w:rPr>
          <w:rFonts w:ascii="Calibri" w:hAnsi="Calibri"/>
          <w:b/>
          <w:sz w:val="22"/>
          <w:szCs w:val="22"/>
        </w:rPr>
        <w:t xml:space="preserve">Básicas y complementarias. </w:t>
      </w:r>
    </w:p>
    <w:p w:rsidR="003F5A30" w:rsidRPr="00E25B86" w:rsidRDefault="003F5A30" w:rsidP="003974EC">
      <w:pPr>
        <w:pStyle w:val="Prrafodelista"/>
        <w:numPr>
          <w:ilvl w:val="0"/>
          <w:numId w:val="30"/>
        </w:numPr>
        <w:spacing w:before="20" w:line="260" w:lineRule="exact"/>
        <w:ind w:right="-7"/>
        <w:jc w:val="both"/>
        <w:rPr>
          <w:rFonts w:ascii="Calibri" w:hAnsi="Calibri"/>
          <w:sz w:val="22"/>
          <w:szCs w:val="22"/>
        </w:rPr>
      </w:pPr>
      <w:r w:rsidRPr="00E25B86">
        <w:rPr>
          <w:rFonts w:ascii="Calibri" w:hAnsi="Calibri"/>
          <w:sz w:val="22"/>
          <w:szCs w:val="22"/>
        </w:rPr>
        <w:t>Básicas y extraordinarias.</w:t>
      </w:r>
    </w:p>
    <w:p w:rsidR="003F5A30" w:rsidRPr="00E25B86" w:rsidRDefault="003F5A30" w:rsidP="003974EC">
      <w:pPr>
        <w:pStyle w:val="Prrafodelista"/>
        <w:numPr>
          <w:ilvl w:val="0"/>
          <w:numId w:val="30"/>
        </w:numPr>
        <w:spacing w:before="20" w:line="260" w:lineRule="exact"/>
        <w:ind w:right="-7"/>
        <w:jc w:val="both"/>
        <w:rPr>
          <w:rFonts w:ascii="Calibri" w:hAnsi="Calibri"/>
          <w:sz w:val="22"/>
          <w:szCs w:val="22"/>
        </w:rPr>
      </w:pPr>
      <w:r w:rsidRPr="00E25B86">
        <w:rPr>
          <w:rFonts w:ascii="Calibri" w:hAnsi="Calibri"/>
          <w:sz w:val="22"/>
          <w:szCs w:val="22"/>
        </w:rPr>
        <w:t xml:space="preserve">Básicas, complementarias y extraordinarias. </w:t>
      </w:r>
    </w:p>
    <w:p w:rsidR="003F5A30" w:rsidRPr="00E25B86" w:rsidRDefault="003F5A30" w:rsidP="003974EC">
      <w:pPr>
        <w:spacing w:before="20" w:line="260" w:lineRule="exact"/>
        <w:ind w:right="-7"/>
        <w:jc w:val="both"/>
        <w:rPr>
          <w:rFonts w:ascii="Calibri" w:hAnsi="Calibri"/>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Retribuyen las características de los puestos de trabajo, la carrera profesional o el desempeño, rendimiento o resultados alcanzados por el funcionario:</w:t>
      </w:r>
    </w:p>
    <w:p w:rsidR="003F5A30" w:rsidRPr="00E25B86" w:rsidRDefault="003F5A30" w:rsidP="003974EC">
      <w:pPr>
        <w:pStyle w:val="Prrafodelista"/>
        <w:numPr>
          <w:ilvl w:val="1"/>
          <w:numId w:val="29"/>
        </w:numPr>
        <w:spacing w:before="20" w:line="260" w:lineRule="exact"/>
        <w:ind w:right="-7"/>
        <w:jc w:val="both"/>
        <w:rPr>
          <w:rFonts w:ascii="Calibri" w:hAnsi="Calibri"/>
          <w:sz w:val="22"/>
          <w:szCs w:val="22"/>
        </w:rPr>
      </w:pPr>
      <w:r w:rsidRPr="00E25B86">
        <w:rPr>
          <w:rFonts w:ascii="Calibri" w:hAnsi="Calibri"/>
          <w:sz w:val="22"/>
          <w:szCs w:val="22"/>
        </w:rPr>
        <w:t>Las retribuciones básicas.</w:t>
      </w:r>
    </w:p>
    <w:p w:rsidR="003F5A30" w:rsidRPr="00E25B86" w:rsidRDefault="003F5A30" w:rsidP="003974EC">
      <w:pPr>
        <w:pStyle w:val="Prrafodelista"/>
        <w:numPr>
          <w:ilvl w:val="1"/>
          <w:numId w:val="29"/>
        </w:numPr>
        <w:spacing w:before="20" w:line="260" w:lineRule="exact"/>
        <w:ind w:right="-7"/>
        <w:jc w:val="both"/>
        <w:rPr>
          <w:rFonts w:ascii="Calibri" w:hAnsi="Calibri"/>
          <w:b/>
          <w:sz w:val="22"/>
          <w:szCs w:val="22"/>
        </w:rPr>
      </w:pPr>
      <w:r w:rsidRPr="00E25B86">
        <w:rPr>
          <w:rFonts w:ascii="Calibri" w:hAnsi="Calibri"/>
          <w:b/>
          <w:sz w:val="22"/>
          <w:szCs w:val="22"/>
        </w:rPr>
        <w:t>Las retribuciones complementarias.</w:t>
      </w:r>
    </w:p>
    <w:p w:rsidR="003F5A30" w:rsidRPr="00E25B86" w:rsidRDefault="003F5A30" w:rsidP="003974EC">
      <w:pPr>
        <w:pStyle w:val="Prrafodelista"/>
        <w:numPr>
          <w:ilvl w:val="1"/>
          <w:numId w:val="29"/>
        </w:numPr>
        <w:spacing w:before="20" w:line="260" w:lineRule="exact"/>
        <w:ind w:right="-7"/>
        <w:jc w:val="both"/>
        <w:rPr>
          <w:rFonts w:ascii="Calibri" w:hAnsi="Calibri"/>
          <w:sz w:val="22"/>
          <w:szCs w:val="22"/>
        </w:rPr>
      </w:pPr>
      <w:r w:rsidRPr="00E25B86">
        <w:rPr>
          <w:rFonts w:ascii="Calibri" w:hAnsi="Calibri"/>
          <w:sz w:val="22"/>
          <w:szCs w:val="22"/>
        </w:rPr>
        <w:t xml:space="preserve">Las retribuciones extraordinarias. </w:t>
      </w:r>
    </w:p>
    <w:p w:rsidR="00CF5EEA" w:rsidRDefault="00CF5EEA" w:rsidP="003974EC">
      <w:pPr>
        <w:jc w:val="both"/>
        <w:rPr>
          <w:lang w:val="es-ES_tradnl"/>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La solicitud de la baja de un trabajador en el Régimen General de la Seguridad Social se puede tramitar como máximo en un periodo de:</w:t>
      </w:r>
    </w:p>
    <w:p w:rsidR="003F5A30" w:rsidRPr="00E25B86" w:rsidRDefault="003F5A30" w:rsidP="003974EC">
      <w:pPr>
        <w:pStyle w:val="Prrafodelista"/>
        <w:numPr>
          <w:ilvl w:val="0"/>
          <w:numId w:val="31"/>
        </w:numPr>
        <w:spacing w:before="20" w:line="260" w:lineRule="exact"/>
        <w:ind w:right="-7"/>
        <w:jc w:val="both"/>
        <w:rPr>
          <w:rFonts w:ascii="Calibri" w:hAnsi="Calibri"/>
          <w:sz w:val="22"/>
          <w:szCs w:val="22"/>
        </w:rPr>
      </w:pPr>
      <w:r w:rsidRPr="00E25B86">
        <w:rPr>
          <w:rFonts w:ascii="Calibri" w:hAnsi="Calibri"/>
          <w:sz w:val="22"/>
          <w:szCs w:val="22"/>
        </w:rPr>
        <w:t>6 días naturales desde el cese de la actividad laboral.</w:t>
      </w:r>
    </w:p>
    <w:p w:rsidR="003F5A30" w:rsidRPr="00E25B86" w:rsidRDefault="003F5A30" w:rsidP="003974EC">
      <w:pPr>
        <w:pStyle w:val="Prrafodelista"/>
        <w:numPr>
          <w:ilvl w:val="0"/>
          <w:numId w:val="31"/>
        </w:numPr>
        <w:spacing w:before="20" w:line="260" w:lineRule="exact"/>
        <w:ind w:right="-7"/>
        <w:jc w:val="both"/>
        <w:rPr>
          <w:rFonts w:ascii="Calibri" w:hAnsi="Calibri"/>
          <w:sz w:val="22"/>
          <w:szCs w:val="22"/>
        </w:rPr>
      </w:pPr>
      <w:r w:rsidRPr="00E25B86">
        <w:rPr>
          <w:rFonts w:ascii="Calibri" w:hAnsi="Calibri"/>
          <w:sz w:val="22"/>
          <w:szCs w:val="22"/>
        </w:rPr>
        <w:t>3 días hábiles desde el cese de la actividad laboral no excediendo 6 días naturales.</w:t>
      </w:r>
    </w:p>
    <w:p w:rsidR="003F5A30" w:rsidRPr="00E25B86" w:rsidRDefault="003F5A30" w:rsidP="003974EC">
      <w:pPr>
        <w:pStyle w:val="Prrafodelista"/>
        <w:numPr>
          <w:ilvl w:val="0"/>
          <w:numId w:val="31"/>
        </w:numPr>
        <w:spacing w:before="20" w:line="260" w:lineRule="exact"/>
        <w:ind w:right="-7"/>
        <w:jc w:val="both"/>
        <w:rPr>
          <w:rFonts w:ascii="Calibri" w:hAnsi="Calibri"/>
          <w:b/>
          <w:sz w:val="22"/>
          <w:szCs w:val="22"/>
        </w:rPr>
      </w:pPr>
      <w:r w:rsidRPr="00E25B86">
        <w:rPr>
          <w:rFonts w:ascii="Calibri" w:hAnsi="Calibri"/>
          <w:b/>
          <w:sz w:val="22"/>
          <w:szCs w:val="22"/>
        </w:rPr>
        <w:t>3 días naturales desde el cese de la actividad laboral.</w:t>
      </w:r>
    </w:p>
    <w:p w:rsidR="003F5A30" w:rsidRPr="00E25B86" w:rsidRDefault="003F5A30" w:rsidP="003974EC">
      <w:pPr>
        <w:pStyle w:val="Prrafodelista"/>
        <w:spacing w:before="20" w:line="260" w:lineRule="exact"/>
        <w:ind w:left="0" w:right="-7"/>
        <w:jc w:val="both"/>
        <w:rPr>
          <w:rFonts w:ascii="Calibri" w:hAnsi="Calibri"/>
          <w:b/>
          <w:color w:val="FF0000"/>
          <w:sz w:val="22"/>
          <w:szCs w:val="22"/>
        </w:rPr>
      </w:pPr>
    </w:p>
    <w:p w:rsidR="003F5A30" w:rsidRDefault="003F5A30" w:rsidP="003974EC">
      <w:pPr>
        <w:pStyle w:val="Prrafodelista"/>
        <w:numPr>
          <w:ilvl w:val="0"/>
          <w:numId w:val="1"/>
        </w:numPr>
        <w:jc w:val="both"/>
        <w:rPr>
          <w:rFonts w:ascii="Calibri" w:hAnsi="Calibri"/>
          <w:w w:val="112"/>
          <w:sz w:val="22"/>
          <w:szCs w:val="22"/>
        </w:rPr>
      </w:pPr>
      <w:r w:rsidRPr="00D86E17">
        <w:rPr>
          <w:rFonts w:ascii="Calibri" w:hAnsi="Calibri"/>
          <w:sz w:val="22"/>
          <w:szCs w:val="22"/>
        </w:rPr>
        <w:t xml:space="preserve">La infracción grave del artículo 22.2 del Real Decreto Legislativo 5/2000 de 4 de </w:t>
      </w:r>
      <w:proofErr w:type="gramStart"/>
      <w:r w:rsidRPr="00D86E17">
        <w:rPr>
          <w:rFonts w:ascii="Calibri" w:hAnsi="Calibri"/>
          <w:sz w:val="22"/>
          <w:szCs w:val="22"/>
        </w:rPr>
        <w:t>Agosto</w:t>
      </w:r>
      <w:proofErr w:type="gramEnd"/>
      <w:r w:rsidRPr="00D86E17">
        <w:rPr>
          <w:rFonts w:ascii="Calibri" w:hAnsi="Calibri"/>
          <w:sz w:val="22"/>
          <w:szCs w:val="22"/>
        </w:rPr>
        <w:t xml:space="preserve"> “…</w:t>
      </w:r>
      <w:r w:rsidRPr="00D86E17">
        <w:rPr>
          <w:rFonts w:ascii="Calibri" w:hAnsi="Calibri"/>
          <w:w w:val="112"/>
          <w:sz w:val="22"/>
          <w:szCs w:val="22"/>
        </w:rPr>
        <w:t>No solicitar la afiliación inicial o el alta de los trabajadores que ingresen a su servicio…” acarreará una sanción en su grado máximo entre:</w:t>
      </w:r>
    </w:p>
    <w:p w:rsidR="003F5A30" w:rsidRDefault="003F5A30" w:rsidP="003974EC">
      <w:pPr>
        <w:pStyle w:val="Prrafodelista"/>
        <w:numPr>
          <w:ilvl w:val="1"/>
          <w:numId w:val="1"/>
        </w:numPr>
        <w:jc w:val="both"/>
        <w:rPr>
          <w:rFonts w:ascii="Calibri" w:hAnsi="Calibri"/>
          <w:w w:val="112"/>
          <w:sz w:val="22"/>
          <w:szCs w:val="22"/>
        </w:rPr>
      </w:pPr>
      <w:r w:rsidRPr="00D86E17">
        <w:rPr>
          <w:rFonts w:ascii="Calibri" w:hAnsi="Calibri"/>
          <w:w w:val="112"/>
          <w:sz w:val="22"/>
          <w:szCs w:val="22"/>
        </w:rPr>
        <w:t>6.251 y 8.000€.</w:t>
      </w:r>
    </w:p>
    <w:p w:rsidR="003F5A30" w:rsidRPr="00D86E17" w:rsidRDefault="003F5A30" w:rsidP="003974EC">
      <w:pPr>
        <w:pStyle w:val="Prrafodelista"/>
        <w:numPr>
          <w:ilvl w:val="1"/>
          <w:numId w:val="1"/>
        </w:numPr>
        <w:jc w:val="both"/>
        <w:rPr>
          <w:rFonts w:ascii="Calibri" w:hAnsi="Calibri"/>
          <w:w w:val="112"/>
          <w:sz w:val="22"/>
          <w:szCs w:val="22"/>
        </w:rPr>
      </w:pPr>
      <w:r w:rsidRPr="00D86E17">
        <w:rPr>
          <w:rFonts w:ascii="Calibri" w:hAnsi="Calibri"/>
          <w:b/>
          <w:w w:val="112"/>
          <w:sz w:val="22"/>
          <w:szCs w:val="22"/>
        </w:rPr>
        <w:t>8.001 y 10.000€.</w:t>
      </w:r>
    </w:p>
    <w:p w:rsidR="003F5A30" w:rsidRPr="00D86E17" w:rsidRDefault="003F5A30" w:rsidP="003974EC">
      <w:pPr>
        <w:pStyle w:val="Prrafodelista"/>
        <w:numPr>
          <w:ilvl w:val="1"/>
          <w:numId w:val="1"/>
        </w:numPr>
        <w:jc w:val="both"/>
        <w:rPr>
          <w:rFonts w:ascii="Calibri" w:hAnsi="Calibri"/>
          <w:w w:val="112"/>
          <w:sz w:val="22"/>
          <w:szCs w:val="22"/>
        </w:rPr>
      </w:pPr>
      <w:r w:rsidRPr="00D86E17">
        <w:rPr>
          <w:rFonts w:ascii="Calibri" w:hAnsi="Calibri"/>
          <w:w w:val="112"/>
          <w:sz w:val="22"/>
          <w:szCs w:val="22"/>
        </w:rPr>
        <w:t>10.001 y 25.000€.</w:t>
      </w:r>
    </w:p>
    <w:p w:rsidR="003F5A30" w:rsidRPr="00E25B86" w:rsidRDefault="003F5A30" w:rsidP="003974EC">
      <w:pPr>
        <w:spacing w:before="25" w:line="230" w:lineRule="exact"/>
        <w:ind w:right="-7"/>
        <w:jc w:val="both"/>
        <w:rPr>
          <w:rFonts w:ascii="Calibri" w:hAnsi="Calibri" w:cs="Times New Roman"/>
          <w:color w:val="000000"/>
          <w:w w:val="112"/>
        </w:rPr>
      </w:pPr>
    </w:p>
    <w:p w:rsidR="003F5A30" w:rsidRDefault="003F5A30" w:rsidP="003974EC">
      <w:pPr>
        <w:pStyle w:val="Prrafodelista"/>
        <w:numPr>
          <w:ilvl w:val="0"/>
          <w:numId w:val="1"/>
        </w:numPr>
        <w:jc w:val="both"/>
        <w:rPr>
          <w:rFonts w:ascii="Calibri" w:hAnsi="Calibri"/>
          <w:sz w:val="22"/>
          <w:szCs w:val="22"/>
        </w:rPr>
      </w:pPr>
      <w:r w:rsidRPr="00D86E17">
        <w:rPr>
          <w:rFonts w:ascii="Calibri" w:hAnsi="Calibri"/>
          <w:sz w:val="22"/>
          <w:szCs w:val="22"/>
        </w:rPr>
        <w:t xml:space="preserve">En el caso de los trabajadores incluidos en el Sistema especial para empleados del hogar, el subsidio de IT, en caso de enfermedad común o accidente no laboral, se abonará </w:t>
      </w:r>
      <w:r w:rsidRPr="00D86E17">
        <w:rPr>
          <w:rFonts w:ascii="Calibri" w:hAnsi="Calibri" w:cs="Arial"/>
          <w:sz w:val="22"/>
          <w:szCs w:val="22"/>
          <w:lang w:val="es-ES"/>
        </w:rPr>
        <w:t xml:space="preserve">a cargo del empleador </w:t>
      </w:r>
      <w:r w:rsidRPr="00D86E17">
        <w:rPr>
          <w:rFonts w:ascii="Calibri" w:hAnsi="Calibri"/>
          <w:sz w:val="22"/>
          <w:szCs w:val="22"/>
        </w:rPr>
        <w:t>desde:</w:t>
      </w:r>
    </w:p>
    <w:p w:rsidR="003F5A30" w:rsidRDefault="003F5A30" w:rsidP="003974EC">
      <w:pPr>
        <w:pStyle w:val="Prrafodelista"/>
        <w:numPr>
          <w:ilvl w:val="1"/>
          <w:numId w:val="1"/>
        </w:numPr>
        <w:jc w:val="both"/>
        <w:rPr>
          <w:rFonts w:ascii="Calibri" w:hAnsi="Calibri"/>
          <w:sz w:val="22"/>
          <w:szCs w:val="22"/>
        </w:rPr>
      </w:pPr>
      <w:r w:rsidRPr="00D86E17">
        <w:rPr>
          <w:rFonts w:ascii="Calibri" w:hAnsi="Calibri"/>
          <w:sz w:val="22"/>
          <w:szCs w:val="22"/>
        </w:rPr>
        <w:t>El día cuarto hasta el veintiuno.</w:t>
      </w:r>
    </w:p>
    <w:p w:rsidR="003F5A30" w:rsidRDefault="003F5A30" w:rsidP="003974EC">
      <w:pPr>
        <w:pStyle w:val="Prrafodelista"/>
        <w:numPr>
          <w:ilvl w:val="1"/>
          <w:numId w:val="1"/>
        </w:numPr>
        <w:jc w:val="both"/>
        <w:rPr>
          <w:rFonts w:ascii="Calibri" w:hAnsi="Calibri"/>
          <w:sz w:val="22"/>
          <w:szCs w:val="22"/>
        </w:rPr>
      </w:pPr>
      <w:r w:rsidRPr="00D86E17">
        <w:rPr>
          <w:rFonts w:ascii="Calibri" w:hAnsi="Calibri"/>
          <w:sz w:val="22"/>
          <w:szCs w:val="22"/>
        </w:rPr>
        <w:t>El día cuarto hasta el dieciséis.</w:t>
      </w:r>
    </w:p>
    <w:p w:rsidR="003F5A30" w:rsidRPr="00D86E17" w:rsidRDefault="003F5A30" w:rsidP="003974EC">
      <w:pPr>
        <w:pStyle w:val="Prrafodelista"/>
        <w:numPr>
          <w:ilvl w:val="1"/>
          <w:numId w:val="1"/>
        </w:numPr>
        <w:jc w:val="both"/>
        <w:rPr>
          <w:rFonts w:ascii="Calibri" w:hAnsi="Calibri"/>
          <w:sz w:val="22"/>
          <w:szCs w:val="22"/>
        </w:rPr>
      </w:pPr>
      <w:r w:rsidRPr="00D86E17">
        <w:rPr>
          <w:rFonts w:ascii="Calibri" w:hAnsi="Calibri"/>
          <w:b/>
          <w:sz w:val="22"/>
          <w:szCs w:val="22"/>
        </w:rPr>
        <w:t xml:space="preserve">El día cuarto hasta el octavo. </w:t>
      </w:r>
    </w:p>
    <w:p w:rsidR="003F5A30" w:rsidRPr="00E25B86" w:rsidRDefault="003F5A30" w:rsidP="003974EC">
      <w:pPr>
        <w:spacing w:before="26" w:line="260" w:lineRule="exact"/>
        <w:ind w:right="-7"/>
        <w:jc w:val="both"/>
        <w:rPr>
          <w:rFonts w:ascii="Calibri" w:hAnsi="Calibri" w:cs="Times New Roman"/>
          <w:color w:val="000000"/>
          <w:w w:val="121"/>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r w:rsidRPr="00E25B86">
        <w:rPr>
          <w:rFonts w:ascii="Calibri" w:hAnsi="Calibri"/>
          <w:sz w:val="22"/>
          <w:szCs w:val="22"/>
        </w:rPr>
        <w:t xml:space="preserve">En lo referente al sistema de liquidación directa, según el calendario de fechas de cierre de oficio por la Tesorería General de la Seguridad Social el día de cierre de la modalidad de pago de Cargo en Cuenta de la liquidación, previa confirmación del borrador por parte del </w:t>
      </w:r>
      <w:proofErr w:type="gramStart"/>
      <w:r w:rsidRPr="00E25B86">
        <w:rPr>
          <w:rFonts w:ascii="Calibri" w:hAnsi="Calibri"/>
          <w:sz w:val="22"/>
          <w:szCs w:val="22"/>
        </w:rPr>
        <w:t>usuario,</w:t>
      </w:r>
      <w:proofErr w:type="gramEnd"/>
      <w:r w:rsidRPr="00E25B86">
        <w:rPr>
          <w:rFonts w:ascii="Calibri" w:hAnsi="Calibri"/>
          <w:sz w:val="22"/>
          <w:szCs w:val="22"/>
        </w:rPr>
        <w:t xml:space="preserve"> se realizará en el mes de Marzo el día:</w:t>
      </w:r>
    </w:p>
    <w:p w:rsidR="003F5A30" w:rsidRPr="00E25B86" w:rsidRDefault="003F5A30" w:rsidP="003974EC">
      <w:pPr>
        <w:pStyle w:val="Prrafodelista"/>
        <w:numPr>
          <w:ilvl w:val="0"/>
          <w:numId w:val="32"/>
        </w:numPr>
        <w:spacing w:before="20" w:line="260" w:lineRule="exact"/>
        <w:ind w:right="-7"/>
        <w:jc w:val="both"/>
        <w:rPr>
          <w:rFonts w:ascii="Calibri" w:hAnsi="Calibri"/>
          <w:b/>
          <w:sz w:val="22"/>
          <w:szCs w:val="22"/>
        </w:rPr>
      </w:pPr>
      <w:r w:rsidRPr="00E25B86">
        <w:rPr>
          <w:rFonts w:ascii="Calibri" w:hAnsi="Calibri"/>
          <w:b/>
          <w:sz w:val="22"/>
          <w:szCs w:val="22"/>
        </w:rPr>
        <w:t>22</w:t>
      </w:r>
    </w:p>
    <w:p w:rsidR="003F5A30" w:rsidRPr="00E25B86" w:rsidRDefault="003F5A30" w:rsidP="003974EC">
      <w:pPr>
        <w:pStyle w:val="Prrafodelista"/>
        <w:numPr>
          <w:ilvl w:val="0"/>
          <w:numId w:val="32"/>
        </w:numPr>
        <w:spacing w:before="20" w:line="260" w:lineRule="exact"/>
        <w:ind w:right="-7"/>
        <w:jc w:val="both"/>
        <w:rPr>
          <w:rFonts w:ascii="Calibri" w:hAnsi="Calibri"/>
          <w:sz w:val="22"/>
          <w:szCs w:val="22"/>
        </w:rPr>
      </w:pPr>
      <w:r w:rsidRPr="00E25B86">
        <w:rPr>
          <w:rFonts w:ascii="Calibri" w:hAnsi="Calibri"/>
          <w:sz w:val="22"/>
          <w:szCs w:val="22"/>
        </w:rPr>
        <w:t>24</w:t>
      </w:r>
    </w:p>
    <w:p w:rsidR="003F5A30" w:rsidRPr="00E25B86" w:rsidRDefault="003F5A30" w:rsidP="003974EC">
      <w:pPr>
        <w:pStyle w:val="Prrafodelista"/>
        <w:numPr>
          <w:ilvl w:val="0"/>
          <w:numId w:val="32"/>
        </w:numPr>
        <w:spacing w:before="20" w:line="260" w:lineRule="exact"/>
        <w:ind w:right="-7"/>
        <w:jc w:val="both"/>
        <w:rPr>
          <w:rFonts w:ascii="Calibri" w:hAnsi="Calibri"/>
          <w:sz w:val="22"/>
          <w:szCs w:val="22"/>
        </w:rPr>
      </w:pPr>
      <w:r w:rsidRPr="00E25B86">
        <w:rPr>
          <w:rFonts w:ascii="Calibri" w:hAnsi="Calibri"/>
          <w:sz w:val="22"/>
          <w:szCs w:val="22"/>
        </w:rPr>
        <w:t>Del 28 al 31</w:t>
      </w:r>
    </w:p>
    <w:p w:rsidR="003F5A30" w:rsidRPr="00E25B86" w:rsidRDefault="003F5A30" w:rsidP="003974EC">
      <w:pPr>
        <w:spacing w:before="26" w:line="260" w:lineRule="exact"/>
        <w:ind w:right="-7"/>
        <w:jc w:val="both"/>
        <w:rPr>
          <w:rFonts w:ascii="Calibri" w:hAnsi="Calibri" w:cs="Times New Roman"/>
          <w:color w:val="000000"/>
          <w:w w:val="112"/>
        </w:rPr>
      </w:pPr>
    </w:p>
    <w:p w:rsidR="003F5A30" w:rsidRPr="00E25B86" w:rsidRDefault="003F5A30" w:rsidP="003974EC">
      <w:pPr>
        <w:pStyle w:val="Prrafodelista"/>
        <w:numPr>
          <w:ilvl w:val="0"/>
          <w:numId w:val="1"/>
        </w:numPr>
        <w:spacing w:before="20" w:line="260" w:lineRule="exact"/>
        <w:ind w:right="-7"/>
        <w:jc w:val="both"/>
        <w:rPr>
          <w:rFonts w:ascii="Calibri" w:hAnsi="Calibri"/>
          <w:sz w:val="22"/>
          <w:szCs w:val="22"/>
        </w:rPr>
      </w:pPr>
      <w:proofErr w:type="spellStart"/>
      <w:r w:rsidRPr="00E25B86">
        <w:rPr>
          <w:rFonts w:ascii="Calibri" w:hAnsi="Calibri"/>
          <w:sz w:val="22"/>
          <w:szCs w:val="22"/>
        </w:rPr>
        <w:t>Cual</w:t>
      </w:r>
      <w:proofErr w:type="spellEnd"/>
      <w:r w:rsidRPr="00E25B86">
        <w:rPr>
          <w:rFonts w:ascii="Calibri" w:hAnsi="Calibri"/>
          <w:sz w:val="22"/>
          <w:szCs w:val="22"/>
        </w:rPr>
        <w:t xml:space="preserve"> es el formulario para realizar la solicitud de autorización para el Sistema Red:</w:t>
      </w:r>
    </w:p>
    <w:p w:rsidR="003F5A30" w:rsidRPr="00E25B86" w:rsidRDefault="003F5A30" w:rsidP="003974EC">
      <w:pPr>
        <w:pStyle w:val="Prrafodelista"/>
        <w:numPr>
          <w:ilvl w:val="0"/>
          <w:numId w:val="33"/>
        </w:numPr>
        <w:spacing w:before="20" w:line="260" w:lineRule="exact"/>
        <w:ind w:right="-7"/>
        <w:jc w:val="both"/>
        <w:rPr>
          <w:rFonts w:ascii="Calibri" w:hAnsi="Calibri"/>
          <w:b/>
          <w:sz w:val="22"/>
          <w:szCs w:val="22"/>
        </w:rPr>
      </w:pPr>
      <w:r w:rsidRPr="00E25B86">
        <w:rPr>
          <w:rFonts w:ascii="Calibri" w:hAnsi="Calibri"/>
          <w:b/>
          <w:sz w:val="22"/>
          <w:szCs w:val="22"/>
        </w:rPr>
        <w:t>FR. 101.</w:t>
      </w:r>
    </w:p>
    <w:p w:rsidR="003F5A30" w:rsidRPr="00E25B86" w:rsidRDefault="003F5A30" w:rsidP="003974EC">
      <w:pPr>
        <w:pStyle w:val="Prrafodelista"/>
        <w:numPr>
          <w:ilvl w:val="0"/>
          <w:numId w:val="33"/>
        </w:numPr>
        <w:spacing w:before="20" w:line="260" w:lineRule="exact"/>
        <w:ind w:right="-7"/>
        <w:jc w:val="both"/>
        <w:rPr>
          <w:rFonts w:ascii="Calibri" w:hAnsi="Calibri"/>
          <w:sz w:val="22"/>
          <w:szCs w:val="22"/>
        </w:rPr>
      </w:pPr>
      <w:r w:rsidRPr="00E25B86">
        <w:rPr>
          <w:rFonts w:ascii="Calibri" w:hAnsi="Calibri"/>
          <w:sz w:val="22"/>
          <w:szCs w:val="22"/>
        </w:rPr>
        <w:t>TA. 106.</w:t>
      </w:r>
    </w:p>
    <w:p w:rsidR="003F5A30" w:rsidRPr="00D86E17" w:rsidRDefault="003F5A30" w:rsidP="003974EC">
      <w:pPr>
        <w:pStyle w:val="Prrafodelista"/>
        <w:numPr>
          <w:ilvl w:val="0"/>
          <w:numId w:val="33"/>
        </w:numPr>
        <w:spacing w:before="20" w:line="260" w:lineRule="exact"/>
        <w:ind w:right="-7"/>
        <w:jc w:val="both"/>
        <w:rPr>
          <w:rFonts w:ascii="Calibri" w:hAnsi="Calibri"/>
          <w:sz w:val="22"/>
          <w:szCs w:val="22"/>
        </w:rPr>
      </w:pPr>
      <w:r w:rsidRPr="00E25B86">
        <w:rPr>
          <w:rFonts w:ascii="Calibri" w:hAnsi="Calibri"/>
          <w:sz w:val="22"/>
          <w:szCs w:val="22"/>
        </w:rPr>
        <w:t>TA. 107.</w:t>
      </w:r>
    </w:p>
    <w:p w:rsidR="003F5A30" w:rsidRPr="00E25B86" w:rsidRDefault="003F5A30" w:rsidP="003974EC">
      <w:pPr>
        <w:pStyle w:val="NormalWeb"/>
        <w:numPr>
          <w:ilvl w:val="0"/>
          <w:numId w:val="1"/>
        </w:numPr>
        <w:jc w:val="both"/>
        <w:rPr>
          <w:rFonts w:ascii="Calibri" w:hAnsi="Calibri"/>
          <w:sz w:val="22"/>
          <w:szCs w:val="22"/>
        </w:rPr>
      </w:pPr>
      <w:r w:rsidRPr="00E25B86">
        <w:rPr>
          <w:rFonts w:ascii="Calibri" w:hAnsi="Calibri" w:cs="Arial"/>
          <w:sz w:val="22"/>
          <w:szCs w:val="22"/>
        </w:rPr>
        <w:lastRenderedPageBreak/>
        <w:t>En que Real Decreto se aprueba el Reglamento de los Servicios de Prevención:</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 xml:space="preserve">180/2007 de 24 de </w:t>
      </w:r>
      <w:proofErr w:type="gramStart"/>
      <w:r w:rsidRPr="00E25B86">
        <w:rPr>
          <w:rFonts w:ascii="Calibri" w:hAnsi="Calibri" w:cs="Arial"/>
          <w:sz w:val="22"/>
          <w:szCs w:val="22"/>
        </w:rPr>
        <w:t>Marzo</w:t>
      </w:r>
      <w:proofErr w:type="gramEnd"/>
      <w:r w:rsidRPr="00E25B86">
        <w:rPr>
          <w:rFonts w:ascii="Calibri" w:hAnsi="Calibri" w:cs="Arial"/>
          <w:sz w:val="22"/>
          <w:szCs w:val="22"/>
        </w:rPr>
        <w:t>.</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 xml:space="preserve">320/2004 de 14 de </w:t>
      </w:r>
      <w:proofErr w:type="gramStart"/>
      <w:r w:rsidRPr="00E25B86">
        <w:rPr>
          <w:rFonts w:ascii="Calibri" w:hAnsi="Calibri" w:cs="Arial"/>
          <w:sz w:val="22"/>
          <w:szCs w:val="22"/>
        </w:rPr>
        <w:t>Junio</w:t>
      </w:r>
      <w:proofErr w:type="gramEnd"/>
      <w:r w:rsidRPr="00E25B86">
        <w:rPr>
          <w:rFonts w:ascii="Calibri" w:hAnsi="Calibri" w:cs="Arial"/>
          <w:sz w:val="22"/>
          <w:szCs w:val="22"/>
        </w:rPr>
        <w:t>.</w:t>
      </w:r>
    </w:p>
    <w:p w:rsidR="003F5A30"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E25B86">
        <w:rPr>
          <w:rFonts w:ascii="Calibri" w:hAnsi="Calibri" w:cs="Arial"/>
          <w:b/>
          <w:sz w:val="22"/>
          <w:szCs w:val="22"/>
        </w:rPr>
        <w:t xml:space="preserve">39/1997 de 17 de </w:t>
      </w:r>
      <w:proofErr w:type="gramStart"/>
      <w:r w:rsidRPr="00E25B86">
        <w:rPr>
          <w:rFonts w:ascii="Calibri" w:hAnsi="Calibri" w:cs="Arial"/>
          <w:b/>
          <w:sz w:val="22"/>
          <w:szCs w:val="22"/>
        </w:rPr>
        <w:t>Enero</w:t>
      </w:r>
      <w:proofErr w:type="gramEnd"/>
      <w:r w:rsidRPr="00E25B86">
        <w:rPr>
          <w:rFonts w:ascii="Calibri" w:hAnsi="Calibri" w:cs="Arial"/>
          <w:b/>
          <w:sz w:val="22"/>
          <w:szCs w:val="22"/>
        </w:rPr>
        <w:t>.</w:t>
      </w:r>
    </w:p>
    <w:p w:rsidR="003F5A30" w:rsidRPr="00D86E17"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Pr="00E25B86"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sidRPr="00E25B86">
        <w:rPr>
          <w:rFonts w:ascii="Calibri" w:hAnsi="Calibri" w:cs="Arial"/>
          <w:sz w:val="22"/>
          <w:szCs w:val="22"/>
        </w:rPr>
        <w:t>En materia de prevención de riesgos laborales, ¿Qué directiva se considera el Marco Jurídico General en el que opera la política de prevención comunitaria?:</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b/>
          <w:sz w:val="22"/>
          <w:szCs w:val="22"/>
        </w:rPr>
        <w:t>Directiva Marco 89/391/CEE de 12 de junio de 1989.</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Directiva Marco 92/98/CEE de 6 de noviembre de 1992.</w:t>
      </w:r>
    </w:p>
    <w:p w:rsidR="003F5A30" w:rsidRPr="00096E2E"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Directiva Marco 93/109/CEE de 20 de octubre de 1993.</w:t>
      </w:r>
    </w:p>
    <w:p w:rsidR="00096E2E" w:rsidRPr="00096E2E" w:rsidRDefault="00096E2E" w:rsidP="00096E2E">
      <w:pPr>
        <w:pStyle w:val="NormalWeb"/>
        <w:spacing w:after="0" w:afterAutospacing="0"/>
        <w:ind w:left="1440"/>
        <w:jc w:val="both"/>
        <w:rPr>
          <w:rFonts w:ascii="Calibri" w:hAnsi="Calibri"/>
          <w:sz w:val="22"/>
          <w:szCs w:val="22"/>
        </w:rPr>
      </w:pPr>
    </w:p>
    <w:p w:rsidR="003F5A30" w:rsidRPr="00E25B86" w:rsidRDefault="003F5A30" w:rsidP="003974EC">
      <w:pPr>
        <w:pStyle w:val="NormalWeb"/>
        <w:numPr>
          <w:ilvl w:val="0"/>
          <w:numId w:val="1"/>
        </w:numPr>
        <w:jc w:val="both"/>
        <w:rPr>
          <w:rFonts w:ascii="Calibri" w:hAnsi="Calibri"/>
          <w:sz w:val="22"/>
          <w:szCs w:val="22"/>
        </w:rPr>
      </w:pPr>
      <w:r w:rsidRPr="00E25B86">
        <w:rPr>
          <w:rFonts w:ascii="Calibri" w:hAnsi="Calibri" w:cs="Arial"/>
          <w:sz w:val="22"/>
          <w:szCs w:val="22"/>
        </w:rPr>
        <w:t>¿Qué Ley reformó el marco normativo de la prevención de riesgos laborales modificando aspectos de la Ley 31/1995?:</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Ley 58/2003, de 12 de diciembre.</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b/>
          <w:sz w:val="22"/>
          <w:szCs w:val="22"/>
        </w:rPr>
        <w:t>Ley 56/2003, de 12 de diciembre.</w:t>
      </w:r>
    </w:p>
    <w:p w:rsidR="003F5A30" w:rsidRPr="00D86E17"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E25B86">
        <w:rPr>
          <w:rFonts w:ascii="Calibri" w:hAnsi="Calibri" w:cs="Arial"/>
          <w:sz w:val="22"/>
          <w:szCs w:val="22"/>
        </w:rPr>
        <w:t>Ley 54/2004, de 12 de diciembre.</w:t>
      </w:r>
    </w:p>
    <w:p w:rsidR="003F5A30" w:rsidRPr="00E25B86"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Pr="00E25B86"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sidRPr="00E25B86">
        <w:rPr>
          <w:rFonts w:ascii="Calibri" w:hAnsi="Calibri" w:cs="Arial"/>
          <w:sz w:val="22"/>
          <w:szCs w:val="22"/>
        </w:rPr>
        <w:t xml:space="preserve">En materia de seguridad en el trabajo, el Articulo 15 de la LPRL establece los principios generales de la acción preventiva entre los que no se encuentra: </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b/>
          <w:sz w:val="22"/>
          <w:szCs w:val="22"/>
        </w:rPr>
        <w:t>Evaluar los riesgos que se puedan evitar.</w:t>
      </w:r>
    </w:p>
    <w:p w:rsidR="003F5A30" w:rsidRPr="00E25B86" w:rsidRDefault="003F5A30" w:rsidP="003974EC">
      <w:pPr>
        <w:pStyle w:val="NormalWeb"/>
        <w:numPr>
          <w:ilvl w:val="1"/>
          <w:numId w:val="1"/>
        </w:numPr>
        <w:jc w:val="both"/>
        <w:rPr>
          <w:rFonts w:ascii="Calibri" w:hAnsi="Calibri"/>
          <w:sz w:val="22"/>
          <w:szCs w:val="22"/>
        </w:rPr>
      </w:pPr>
      <w:r w:rsidRPr="00E25B86">
        <w:rPr>
          <w:rFonts w:ascii="Calibri" w:hAnsi="Calibri" w:cs="Arial"/>
          <w:sz w:val="22"/>
          <w:szCs w:val="22"/>
        </w:rPr>
        <w:t xml:space="preserve">Evitar los riesgos. </w:t>
      </w:r>
    </w:p>
    <w:p w:rsidR="003F5A30" w:rsidRPr="00D86E17"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E25B86">
        <w:rPr>
          <w:rFonts w:ascii="Calibri" w:hAnsi="Calibri" w:cs="Arial"/>
          <w:sz w:val="22"/>
          <w:szCs w:val="22"/>
        </w:rPr>
        <w:t>Tener en cuenta la evolución de la técnica.</w:t>
      </w:r>
    </w:p>
    <w:p w:rsidR="003F5A30" w:rsidRPr="00D86E17"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sidRPr="009C5534">
        <w:rPr>
          <w:rFonts w:ascii="Calibri" w:hAnsi="Calibri" w:cs="Arial"/>
          <w:sz w:val="22"/>
          <w:szCs w:val="22"/>
        </w:rPr>
        <w:t>El Real Decreto 843/2011, de 17 de junio tiene por objeto:</w:t>
      </w:r>
    </w:p>
    <w:p w:rsidR="003F5A30" w:rsidRDefault="003F5A30" w:rsidP="003974EC">
      <w:pPr>
        <w:pStyle w:val="NormalWeb"/>
        <w:numPr>
          <w:ilvl w:val="1"/>
          <w:numId w:val="1"/>
        </w:numPr>
        <w:jc w:val="both"/>
        <w:rPr>
          <w:rFonts w:ascii="Calibri" w:hAnsi="Calibri"/>
          <w:sz w:val="22"/>
          <w:szCs w:val="22"/>
        </w:rPr>
      </w:pPr>
      <w:r w:rsidRPr="009C5534">
        <w:rPr>
          <w:rFonts w:ascii="Calibri" w:hAnsi="Calibri" w:cs="Arial"/>
          <w:sz w:val="22"/>
          <w:szCs w:val="22"/>
        </w:rPr>
        <w:t>…establecer el marco legal para las acciones de coordinación y cooperación de las Administraciones públicas sanitarias, en el ejercicio de sus respectivas competencias…</w:t>
      </w:r>
    </w:p>
    <w:p w:rsidR="003F5A30" w:rsidRDefault="003F5A30" w:rsidP="003974EC">
      <w:pPr>
        <w:pStyle w:val="NormalWeb"/>
        <w:numPr>
          <w:ilvl w:val="1"/>
          <w:numId w:val="1"/>
        </w:numPr>
        <w:jc w:val="both"/>
        <w:rPr>
          <w:rFonts w:ascii="Calibri" w:hAnsi="Calibri"/>
          <w:sz w:val="22"/>
          <w:szCs w:val="22"/>
        </w:rPr>
      </w:pPr>
      <w:r w:rsidRPr="009C5534">
        <w:rPr>
          <w:rFonts w:ascii="Calibri" w:hAnsi="Calibri" w:cs="Arial"/>
          <w:b/>
          <w:sz w:val="22"/>
          <w:szCs w:val="22"/>
        </w:rPr>
        <w:t>…establecer los requisitos técnicos y las condiciones mínimas exigidas a los Servicios sanitarios de los servicios de prevención de riesgos laborales…</w:t>
      </w:r>
    </w:p>
    <w:p w:rsidR="003F5A30" w:rsidRPr="00D86E17"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9C5534">
        <w:rPr>
          <w:rFonts w:ascii="Calibri" w:hAnsi="Calibri" w:cs="Arial"/>
          <w:sz w:val="22"/>
          <w:szCs w:val="22"/>
        </w:rPr>
        <w:t>…regular las bases generales del procedimiento de autorización de centros, servicios y establecimientos sanitarios por las comunidades autónomas…</w:t>
      </w:r>
    </w:p>
    <w:p w:rsidR="003F5A30" w:rsidRPr="009C5534"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sidRPr="009C5534">
        <w:rPr>
          <w:rFonts w:ascii="Calibri" w:hAnsi="Calibri" w:cs="Arial"/>
          <w:sz w:val="22"/>
          <w:szCs w:val="22"/>
        </w:rPr>
        <w:t>Cuál es la definición de Higiene Industrial según el Instituto Nacional de Seguridad e Higiene en el Trabajo:</w:t>
      </w:r>
    </w:p>
    <w:p w:rsidR="003F5A30" w:rsidRDefault="003F5A30" w:rsidP="003974EC">
      <w:pPr>
        <w:pStyle w:val="NormalWeb"/>
        <w:numPr>
          <w:ilvl w:val="1"/>
          <w:numId w:val="1"/>
        </w:numPr>
        <w:jc w:val="both"/>
        <w:rPr>
          <w:rFonts w:ascii="Calibri" w:hAnsi="Calibri"/>
          <w:sz w:val="22"/>
          <w:szCs w:val="22"/>
        </w:rPr>
      </w:pPr>
      <w:r w:rsidRPr="009C5534">
        <w:rPr>
          <w:rFonts w:ascii="Calibri" w:hAnsi="Calibri" w:cs="Arial"/>
          <w:sz w:val="22"/>
          <w:szCs w:val="22"/>
        </w:rPr>
        <w:t xml:space="preserve">La higiene industrial es una técnica medica de prevención de enfermedades profesionales. </w:t>
      </w:r>
    </w:p>
    <w:p w:rsidR="003F5A30" w:rsidRDefault="003F5A30" w:rsidP="003974EC">
      <w:pPr>
        <w:pStyle w:val="NormalWeb"/>
        <w:numPr>
          <w:ilvl w:val="1"/>
          <w:numId w:val="1"/>
        </w:numPr>
        <w:jc w:val="both"/>
        <w:rPr>
          <w:rFonts w:ascii="Calibri" w:hAnsi="Calibri"/>
          <w:sz w:val="22"/>
          <w:szCs w:val="22"/>
        </w:rPr>
      </w:pPr>
      <w:r w:rsidRPr="009C5534">
        <w:rPr>
          <w:rFonts w:ascii="Calibri" w:hAnsi="Calibri" w:cs="Arial"/>
          <w:b/>
          <w:sz w:val="22"/>
          <w:szCs w:val="22"/>
        </w:rPr>
        <w:t xml:space="preserve">La higiene industrial es una técnica no médica de prevención de enfermedades profesionales. </w:t>
      </w:r>
    </w:p>
    <w:p w:rsidR="003F5A30" w:rsidRPr="005505EC"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9C5534">
        <w:rPr>
          <w:rFonts w:ascii="Calibri" w:hAnsi="Calibri" w:cs="Arial"/>
          <w:sz w:val="22"/>
          <w:szCs w:val="22"/>
        </w:rPr>
        <w:t xml:space="preserve">La higiene industrial es una técnica médica de prevención de riesgos laborales y enfermedades profesionales. </w:t>
      </w:r>
    </w:p>
    <w:p w:rsidR="003F5A30" w:rsidRPr="005505EC"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Pr>
          <w:rFonts w:ascii="Calibri" w:hAnsi="Calibri" w:cs="Arial"/>
          <w:sz w:val="22"/>
          <w:szCs w:val="22"/>
        </w:rPr>
        <w:t>De las siguientes normas cual identificarías con la gestión ambiental</w:t>
      </w:r>
      <w:r w:rsidRPr="00E25B86">
        <w:rPr>
          <w:rFonts w:ascii="Calibri" w:hAnsi="Calibri" w:cs="Arial"/>
          <w:sz w:val="22"/>
          <w:szCs w:val="22"/>
        </w:rPr>
        <w:t xml:space="preserve">: </w:t>
      </w:r>
    </w:p>
    <w:p w:rsidR="003F5A30" w:rsidRDefault="003F5A30" w:rsidP="003974EC">
      <w:pPr>
        <w:pStyle w:val="NormalWeb"/>
        <w:numPr>
          <w:ilvl w:val="1"/>
          <w:numId w:val="1"/>
        </w:numPr>
        <w:jc w:val="both"/>
        <w:rPr>
          <w:rFonts w:ascii="Calibri" w:hAnsi="Calibri"/>
          <w:sz w:val="22"/>
          <w:szCs w:val="22"/>
        </w:rPr>
      </w:pPr>
      <w:r w:rsidRPr="00703B67">
        <w:rPr>
          <w:rFonts w:ascii="Calibri" w:hAnsi="Calibri" w:cs="Arial"/>
          <w:sz w:val="22"/>
          <w:szCs w:val="22"/>
        </w:rPr>
        <w:t>OHSAS 18001.</w:t>
      </w:r>
    </w:p>
    <w:p w:rsidR="003F5A30" w:rsidRDefault="003F5A30" w:rsidP="003974EC">
      <w:pPr>
        <w:pStyle w:val="NormalWeb"/>
        <w:numPr>
          <w:ilvl w:val="1"/>
          <w:numId w:val="1"/>
        </w:numPr>
        <w:jc w:val="both"/>
        <w:rPr>
          <w:rFonts w:ascii="Calibri" w:hAnsi="Calibri"/>
          <w:sz w:val="22"/>
          <w:szCs w:val="22"/>
        </w:rPr>
      </w:pPr>
      <w:r w:rsidRPr="00703B67">
        <w:rPr>
          <w:rFonts w:ascii="Calibri" w:hAnsi="Calibri" w:cs="Arial"/>
          <w:sz w:val="22"/>
          <w:szCs w:val="22"/>
        </w:rPr>
        <w:t>ISO 9001.</w:t>
      </w:r>
    </w:p>
    <w:p w:rsidR="003F5A30" w:rsidRPr="00096E2E"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703B67">
        <w:rPr>
          <w:rFonts w:ascii="Calibri" w:hAnsi="Calibri" w:cs="Arial"/>
          <w:b/>
          <w:sz w:val="22"/>
          <w:szCs w:val="22"/>
        </w:rPr>
        <w:t>ISO 14001.</w:t>
      </w:r>
    </w:p>
    <w:p w:rsidR="00096E2E" w:rsidRDefault="00096E2E" w:rsidP="00096E2E">
      <w:pPr>
        <w:pStyle w:val="NormalWeb"/>
        <w:spacing w:before="0" w:beforeAutospacing="0" w:after="160" w:afterAutospacing="0"/>
        <w:ind w:left="1440"/>
        <w:contextualSpacing/>
        <w:jc w:val="both"/>
        <w:rPr>
          <w:rFonts w:ascii="Calibri" w:hAnsi="Calibri"/>
          <w:sz w:val="22"/>
          <w:szCs w:val="22"/>
        </w:rPr>
      </w:pPr>
    </w:p>
    <w:p w:rsidR="00096E2E" w:rsidRDefault="00096E2E" w:rsidP="00096E2E">
      <w:pPr>
        <w:pStyle w:val="NormalWeb"/>
        <w:spacing w:before="0" w:beforeAutospacing="0" w:after="160" w:afterAutospacing="0"/>
        <w:ind w:left="1440"/>
        <w:contextualSpacing/>
        <w:jc w:val="both"/>
        <w:rPr>
          <w:rFonts w:ascii="Calibri" w:hAnsi="Calibri"/>
          <w:sz w:val="22"/>
          <w:szCs w:val="22"/>
        </w:rPr>
      </w:pPr>
    </w:p>
    <w:p w:rsidR="00096E2E" w:rsidRPr="005505EC" w:rsidRDefault="00096E2E" w:rsidP="00096E2E">
      <w:pPr>
        <w:pStyle w:val="NormalWeb"/>
        <w:spacing w:before="0" w:beforeAutospacing="0" w:after="160" w:afterAutospacing="0"/>
        <w:ind w:left="1440"/>
        <w:contextualSpacing/>
        <w:jc w:val="both"/>
        <w:rPr>
          <w:rFonts w:ascii="Calibri" w:hAnsi="Calibri"/>
          <w:sz w:val="22"/>
          <w:szCs w:val="22"/>
        </w:rPr>
      </w:pPr>
    </w:p>
    <w:p w:rsidR="003F5A30" w:rsidRPr="00703B67"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sidRPr="004F22BE">
        <w:rPr>
          <w:rFonts w:ascii="Calibri" w:hAnsi="Calibri"/>
          <w:sz w:val="22"/>
          <w:szCs w:val="22"/>
        </w:rPr>
        <w:lastRenderedPageBreak/>
        <w:t>El Registro EMAS es una herramienta voluntaria diseñada por la Comisión Europea para la inscripción y reconocimiento público de aquellas empresas y organizaciones que tienen implantado</w:t>
      </w:r>
      <w:r>
        <w:rPr>
          <w:rFonts w:ascii="Calibri" w:hAnsi="Calibri"/>
          <w:sz w:val="22"/>
          <w:szCs w:val="22"/>
        </w:rPr>
        <w:t xml:space="preserve"> un:</w:t>
      </w:r>
    </w:p>
    <w:p w:rsidR="003F5A30" w:rsidRDefault="003F5A30" w:rsidP="003974EC">
      <w:pPr>
        <w:pStyle w:val="NormalWeb"/>
        <w:numPr>
          <w:ilvl w:val="1"/>
          <w:numId w:val="1"/>
        </w:numPr>
        <w:jc w:val="both"/>
        <w:rPr>
          <w:rFonts w:ascii="Calibri" w:hAnsi="Calibri"/>
          <w:sz w:val="22"/>
          <w:szCs w:val="22"/>
        </w:rPr>
      </w:pPr>
      <w:r w:rsidRPr="00703B67">
        <w:rPr>
          <w:rFonts w:ascii="Calibri" w:hAnsi="Calibri" w:cs="Arial"/>
          <w:sz w:val="22"/>
          <w:szCs w:val="22"/>
        </w:rPr>
        <w:t>Sistema de Gestión de la Calidad.</w:t>
      </w:r>
    </w:p>
    <w:p w:rsidR="003F5A30" w:rsidRDefault="003F5A30" w:rsidP="003974EC">
      <w:pPr>
        <w:pStyle w:val="NormalWeb"/>
        <w:numPr>
          <w:ilvl w:val="1"/>
          <w:numId w:val="1"/>
        </w:numPr>
        <w:jc w:val="both"/>
        <w:rPr>
          <w:rFonts w:ascii="Calibri" w:hAnsi="Calibri"/>
          <w:sz w:val="22"/>
          <w:szCs w:val="22"/>
        </w:rPr>
      </w:pPr>
      <w:r w:rsidRPr="00703B67">
        <w:rPr>
          <w:rFonts w:ascii="Calibri" w:hAnsi="Calibri" w:cs="Arial"/>
          <w:b/>
          <w:sz w:val="22"/>
          <w:szCs w:val="22"/>
        </w:rPr>
        <w:t xml:space="preserve">Sistema de Gestión Ambiental. </w:t>
      </w:r>
    </w:p>
    <w:p w:rsidR="003F5A30" w:rsidRPr="005505EC"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703B67">
        <w:rPr>
          <w:rFonts w:ascii="Calibri" w:hAnsi="Calibri" w:cs="Arial"/>
          <w:sz w:val="22"/>
          <w:szCs w:val="22"/>
        </w:rPr>
        <w:t xml:space="preserve">Sistema de Gestión de la Seguridad Vial. </w:t>
      </w:r>
    </w:p>
    <w:p w:rsidR="003F5A30" w:rsidRPr="005505EC"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Pr>
          <w:rFonts w:ascii="Calibri" w:hAnsi="Calibri" w:cs="Arial"/>
          <w:sz w:val="22"/>
          <w:szCs w:val="22"/>
        </w:rPr>
        <w:t>Identifique la respuesta correcta, el Art. 19 de la LPRL relativo a la formación de los trabajadores</w:t>
      </w:r>
      <w:r w:rsidRPr="00E25B86">
        <w:rPr>
          <w:rFonts w:ascii="Calibri" w:hAnsi="Calibri" w:cs="Arial"/>
          <w:sz w:val="22"/>
          <w:szCs w:val="22"/>
        </w:rPr>
        <w:t xml:space="preserve">: </w:t>
      </w:r>
    </w:p>
    <w:p w:rsidR="003F5A30" w:rsidRPr="005C4CA8" w:rsidRDefault="003F5A30" w:rsidP="003974EC">
      <w:pPr>
        <w:pStyle w:val="NormalWeb"/>
        <w:numPr>
          <w:ilvl w:val="1"/>
          <w:numId w:val="1"/>
        </w:numPr>
        <w:jc w:val="both"/>
        <w:rPr>
          <w:rFonts w:ascii="Calibri" w:hAnsi="Calibri"/>
          <w:sz w:val="22"/>
          <w:szCs w:val="22"/>
        </w:rPr>
      </w:pPr>
      <w:r w:rsidRPr="005C4CA8">
        <w:rPr>
          <w:rFonts w:ascii="Calibri" w:hAnsi="Calibri" w:cs="Arial"/>
          <w:sz w:val="22"/>
          <w:szCs w:val="22"/>
        </w:rPr>
        <w:t>El empresario deberá consultar a los trabajadores, y permitir su participación, en el marco de todas las cuestiones que afecten a la seguridad</w:t>
      </w:r>
      <w:r>
        <w:rPr>
          <w:rFonts w:ascii="Calibri" w:hAnsi="Calibri" w:cs="Arial"/>
          <w:sz w:val="22"/>
          <w:szCs w:val="22"/>
        </w:rPr>
        <w:t>…</w:t>
      </w:r>
    </w:p>
    <w:p w:rsidR="003F5A30" w:rsidRPr="005C4CA8" w:rsidRDefault="003F5A30" w:rsidP="003974EC">
      <w:pPr>
        <w:pStyle w:val="NormalWeb"/>
        <w:numPr>
          <w:ilvl w:val="1"/>
          <w:numId w:val="1"/>
        </w:numPr>
        <w:jc w:val="both"/>
        <w:rPr>
          <w:rFonts w:ascii="Calibri" w:hAnsi="Calibri"/>
          <w:b/>
          <w:sz w:val="22"/>
          <w:szCs w:val="22"/>
        </w:rPr>
      </w:pPr>
      <w:r w:rsidRPr="005C4CA8">
        <w:rPr>
          <w:rFonts w:ascii="Calibri" w:hAnsi="Calibri" w:cs="Arial"/>
          <w:b/>
          <w:sz w:val="22"/>
          <w:szCs w:val="22"/>
        </w:rPr>
        <w:t>El empresario deberá garantizar que cada trabajador reciba una formación teórica y práctica, suficiente y adecuada, en materia preventiva…</w:t>
      </w:r>
    </w:p>
    <w:p w:rsidR="003F5A30" w:rsidRPr="00096E2E" w:rsidRDefault="003F5A30" w:rsidP="003974EC">
      <w:pPr>
        <w:pStyle w:val="NormalWeb"/>
        <w:numPr>
          <w:ilvl w:val="1"/>
          <w:numId w:val="1"/>
        </w:numPr>
        <w:jc w:val="both"/>
        <w:rPr>
          <w:rFonts w:ascii="Calibri" w:hAnsi="Calibri"/>
          <w:sz w:val="22"/>
          <w:szCs w:val="22"/>
        </w:rPr>
      </w:pPr>
      <w:r>
        <w:rPr>
          <w:rFonts w:ascii="Calibri" w:hAnsi="Calibri" w:cs="Arial"/>
          <w:sz w:val="22"/>
          <w:szCs w:val="22"/>
        </w:rPr>
        <w:t xml:space="preserve">El empresario </w:t>
      </w:r>
      <w:r w:rsidRPr="005C4CA8">
        <w:rPr>
          <w:rFonts w:ascii="Calibri" w:hAnsi="Calibri" w:cs="Arial"/>
          <w:sz w:val="22"/>
          <w:szCs w:val="22"/>
        </w:rPr>
        <w:t>deberá analizar las posibles situaciones de emergencia y adoptar las medidas necesarias en materia de primeros auxilios, lucha contra incendios y evacuación de los trabajadores</w:t>
      </w:r>
      <w:r>
        <w:rPr>
          <w:rFonts w:ascii="Calibri" w:hAnsi="Calibri" w:cs="Arial"/>
          <w:sz w:val="22"/>
          <w:szCs w:val="22"/>
        </w:rPr>
        <w:t>.</w:t>
      </w:r>
    </w:p>
    <w:p w:rsidR="00CD29AA" w:rsidRPr="005505EC" w:rsidRDefault="00CD29AA" w:rsidP="00096E2E">
      <w:pPr>
        <w:pStyle w:val="NormalWeb"/>
        <w:spacing w:before="0" w:beforeAutospacing="0" w:after="0" w:afterAutospacing="0"/>
        <w:ind w:left="1440"/>
        <w:jc w:val="both"/>
        <w:rPr>
          <w:rFonts w:ascii="Calibri" w:hAnsi="Calibri"/>
          <w:sz w:val="22"/>
          <w:szCs w:val="22"/>
        </w:rPr>
      </w:pPr>
    </w:p>
    <w:p w:rsidR="003F5A30" w:rsidRDefault="003F5A30" w:rsidP="00096E2E">
      <w:pPr>
        <w:pStyle w:val="NormalWeb"/>
        <w:numPr>
          <w:ilvl w:val="0"/>
          <w:numId w:val="1"/>
        </w:numPr>
        <w:spacing w:before="0" w:beforeAutospacing="0"/>
        <w:jc w:val="both"/>
        <w:rPr>
          <w:rFonts w:ascii="Calibri" w:hAnsi="Calibri"/>
          <w:sz w:val="22"/>
          <w:szCs w:val="22"/>
        </w:rPr>
      </w:pPr>
      <w:r>
        <w:rPr>
          <w:rFonts w:ascii="Calibri" w:hAnsi="Calibri" w:cs="Arial"/>
          <w:sz w:val="22"/>
          <w:szCs w:val="22"/>
        </w:rPr>
        <w:t>Se consideran riesgos mecánicos</w:t>
      </w:r>
      <w:r w:rsidRPr="00E25B86">
        <w:rPr>
          <w:rFonts w:ascii="Calibri" w:hAnsi="Calibri" w:cs="Arial"/>
          <w:sz w:val="22"/>
          <w:szCs w:val="22"/>
        </w:rPr>
        <w:t xml:space="preserve">: </w:t>
      </w:r>
    </w:p>
    <w:p w:rsidR="003F5A30" w:rsidRDefault="003F5A30" w:rsidP="003974EC">
      <w:pPr>
        <w:pStyle w:val="NormalWeb"/>
        <w:numPr>
          <w:ilvl w:val="1"/>
          <w:numId w:val="1"/>
        </w:numPr>
        <w:jc w:val="both"/>
        <w:rPr>
          <w:rFonts w:ascii="Calibri" w:hAnsi="Calibri"/>
          <w:sz w:val="22"/>
          <w:szCs w:val="22"/>
        </w:rPr>
      </w:pPr>
      <w:r>
        <w:rPr>
          <w:rFonts w:ascii="Calibri" w:hAnsi="Calibri" w:cs="Arial"/>
          <w:sz w:val="22"/>
          <w:szCs w:val="22"/>
        </w:rPr>
        <w:t xml:space="preserve">Las posturas de trabajo mantenidas. </w:t>
      </w:r>
    </w:p>
    <w:p w:rsidR="003F5A30" w:rsidRPr="00E75EEC" w:rsidRDefault="003F5A30" w:rsidP="003974EC">
      <w:pPr>
        <w:pStyle w:val="NormalWeb"/>
        <w:numPr>
          <w:ilvl w:val="1"/>
          <w:numId w:val="1"/>
        </w:numPr>
        <w:jc w:val="both"/>
        <w:rPr>
          <w:rFonts w:ascii="Calibri" w:hAnsi="Calibri"/>
          <w:sz w:val="22"/>
          <w:szCs w:val="22"/>
        </w:rPr>
      </w:pPr>
      <w:r w:rsidRPr="00E75EEC">
        <w:rPr>
          <w:rFonts w:ascii="Calibri" w:hAnsi="Calibri" w:cs="Arial"/>
          <w:sz w:val="22"/>
          <w:szCs w:val="22"/>
        </w:rPr>
        <w:t>Sobreesfuerzos o movimientos efectuados durante el trabajo de forma incorrecta.</w:t>
      </w:r>
    </w:p>
    <w:p w:rsidR="003F5A30" w:rsidRPr="005505EC" w:rsidRDefault="003F5A30" w:rsidP="003974EC">
      <w:pPr>
        <w:pStyle w:val="NormalWeb"/>
        <w:numPr>
          <w:ilvl w:val="1"/>
          <w:numId w:val="1"/>
        </w:numPr>
        <w:spacing w:before="0" w:beforeAutospacing="0" w:after="160" w:afterAutospacing="0"/>
        <w:contextualSpacing/>
        <w:jc w:val="both"/>
        <w:rPr>
          <w:rFonts w:ascii="Calibri" w:hAnsi="Calibri"/>
          <w:b/>
          <w:sz w:val="22"/>
          <w:szCs w:val="22"/>
        </w:rPr>
      </w:pPr>
      <w:r w:rsidRPr="00E75EEC">
        <w:rPr>
          <w:rFonts w:ascii="Calibri" w:hAnsi="Calibri" w:cs="Arial"/>
          <w:b/>
          <w:sz w:val="22"/>
          <w:szCs w:val="22"/>
        </w:rPr>
        <w:t xml:space="preserve">Ninguna de las anteriores. </w:t>
      </w:r>
    </w:p>
    <w:p w:rsidR="003F5A30" w:rsidRPr="005505EC" w:rsidRDefault="003F5A30" w:rsidP="003974EC">
      <w:pPr>
        <w:pStyle w:val="NormalWeb"/>
        <w:spacing w:before="0" w:beforeAutospacing="0" w:after="160" w:afterAutospacing="0"/>
        <w:ind w:left="1440"/>
        <w:contextualSpacing/>
        <w:jc w:val="both"/>
        <w:rPr>
          <w:rFonts w:ascii="Calibri" w:hAnsi="Calibri"/>
          <w:b/>
          <w:sz w:val="22"/>
          <w:szCs w:val="22"/>
        </w:rPr>
      </w:pPr>
      <w:bookmarkStart w:id="0" w:name="_GoBack"/>
      <w:bookmarkEnd w:id="0"/>
    </w:p>
    <w:p w:rsidR="003F5A30" w:rsidRDefault="003F5A30" w:rsidP="003974EC">
      <w:pPr>
        <w:pStyle w:val="NormalWeb"/>
        <w:numPr>
          <w:ilvl w:val="0"/>
          <w:numId w:val="1"/>
        </w:numPr>
        <w:spacing w:before="0" w:beforeAutospacing="0" w:after="160" w:afterAutospacing="0"/>
        <w:contextualSpacing/>
        <w:jc w:val="both"/>
        <w:rPr>
          <w:rFonts w:ascii="Calibri" w:hAnsi="Calibri"/>
          <w:sz w:val="22"/>
          <w:szCs w:val="22"/>
        </w:rPr>
      </w:pPr>
      <w:r>
        <w:rPr>
          <w:rFonts w:ascii="Calibri" w:hAnsi="Calibri" w:cs="Arial"/>
          <w:sz w:val="22"/>
          <w:szCs w:val="22"/>
        </w:rPr>
        <w:t>Las consecuencias del accidente se miden por su gravedad y ésta puede ser</w:t>
      </w:r>
      <w:r w:rsidRPr="00E25B86">
        <w:rPr>
          <w:rFonts w:ascii="Calibri" w:hAnsi="Calibri" w:cs="Arial"/>
          <w:sz w:val="22"/>
          <w:szCs w:val="22"/>
        </w:rPr>
        <w:t xml:space="preserve">: </w:t>
      </w:r>
    </w:p>
    <w:p w:rsidR="003F5A30" w:rsidRPr="004375B2" w:rsidRDefault="003F5A30" w:rsidP="003974EC">
      <w:pPr>
        <w:pStyle w:val="NormalWeb"/>
        <w:numPr>
          <w:ilvl w:val="1"/>
          <w:numId w:val="1"/>
        </w:numPr>
        <w:jc w:val="both"/>
        <w:rPr>
          <w:rFonts w:ascii="Calibri" w:hAnsi="Calibri"/>
          <w:b/>
          <w:sz w:val="22"/>
          <w:szCs w:val="22"/>
        </w:rPr>
      </w:pPr>
      <w:r w:rsidRPr="004375B2">
        <w:rPr>
          <w:rFonts w:ascii="Calibri" w:hAnsi="Calibri" w:cs="Arial"/>
          <w:b/>
          <w:sz w:val="22"/>
          <w:szCs w:val="22"/>
        </w:rPr>
        <w:t>Ligera: Si el accidente causa como máximo 1 día de baja.</w:t>
      </w:r>
    </w:p>
    <w:p w:rsidR="003F5A30" w:rsidRDefault="003F5A30" w:rsidP="003974EC">
      <w:pPr>
        <w:pStyle w:val="NormalWeb"/>
        <w:numPr>
          <w:ilvl w:val="1"/>
          <w:numId w:val="1"/>
        </w:numPr>
        <w:jc w:val="both"/>
        <w:rPr>
          <w:rFonts w:ascii="Calibri" w:hAnsi="Calibri"/>
          <w:sz w:val="22"/>
          <w:szCs w:val="22"/>
        </w:rPr>
      </w:pPr>
      <w:r>
        <w:rPr>
          <w:rFonts w:ascii="Calibri" w:hAnsi="Calibri" w:cs="Arial"/>
          <w:sz w:val="22"/>
          <w:szCs w:val="22"/>
        </w:rPr>
        <w:t>Ligera: Si el accidente causa como máximo 3 días de baja.</w:t>
      </w:r>
    </w:p>
    <w:p w:rsidR="003F5A30" w:rsidRPr="008B0ED6"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4375B2">
        <w:rPr>
          <w:rFonts w:ascii="Calibri" w:hAnsi="Calibri" w:cs="Arial"/>
          <w:sz w:val="22"/>
          <w:szCs w:val="22"/>
        </w:rPr>
        <w:t xml:space="preserve">Ligera: Si el accidente causa como máximo 7 días de baja. </w:t>
      </w:r>
    </w:p>
    <w:p w:rsidR="003F5A30" w:rsidRDefault="003F5A30" w:rsidP="003974EC">
      <w:pPr>
        <w:spacing w:line="260" w:lineRule="exact"/>
        <w:ind w:right="-7"/>
        <w:contextualSpacing/>
        <w:jc w:val="both"/>
        <w:rPr>
          <w:rFonts w:ascii="Calibri" w:hAnsi="Calibri" w:cs="Times New Roman"/>
          <w:color w:val="000000"/>
          <w:w w:val="111"/>
        </w:rPr>
      </w:pPr>
    </w:p>
    <w:p w:rsidR="003F5A30" w:rsidRDefault="003F5A30" w:rsidP="003974EC">
      <w:pPr>
        <w:pStyle w:val="Prrafodelista"/>
        <w:numPr>
          <w:ilvl w:val="0"/>
          <w:numId w:val="1"/>
        </w:numPr>
        <w:tabs>
          <w:tab w:val="left" w:pos="851"/>
        </w:tabs>
        <w:spacing w:after="160"/>
        <w:ind w:left="709" w:hanging="349"/>
        <w:jc w:val="both"/>
        <w:rPr>
          <w:rFonts w:ascii="Calibri" w:hAnsi="Calibri"/>
          <w:sz w:val="22"/>
          <w:szCs w:val="22"/>
        </w:rPr>
      </w:pPr>
      <w:r w:rsidRPr="005505EC">
        <w:rPr>
          <w:rFonts w:ascii="Calibri" w:hAnsi="Calibri"/>
          <w:sz w:val="22"/>
          <w:szCs w:val="22"/>
        </w:rPr>
        <w:t xml:space="preserve">En que artículo de la LPRL se regula la protección de trabajadores especialmente sensibles a determinados </w:t>
      </w:r>
      <w:proofErr w:type="gramStart"/>
      <w:r w:rsidRPr="005505EC">
        <w:rPr>
          <w:rFonts w:ascii="Calibri" w:hAnsi="Calibri"/>
          <w:sz w:val="22"/>
          <w:szCs w:val="22"/>
        </w:rPr>
        <w:t>riesgos :</w:t>
      </w:r>
      <w:proofErr w:type="gramEnd"/>
      <w:r w:rsidRPr="005505EC">
        <w:rPr>
          <w:rFonts w:ascii="Calibri" w:hAnsi="Calibri"/>
          <w:sz w:val="22"/>
          <w:szCs w:val="22"/>
        </w:rPr>
        <w:t xml:space="preserve"> </w:t>
      </w:r>
    </w:p>
    <w:p w:rsidR="003F5A30" w:rsidRPr="005505EC" w:rsidRDefault="003F5A30" w:rsidP="003974EC">
      <w:pPr>
        <w:pStyle w:val="Prrafodelista"/>
        <w:numPr>
          <w:ilvl w:val="1"/>
          <w:numId w:val="1"/>
        </w:numPr>
        <w:jc w:val="both"/>
        <w:rPr>
          <w:rFonts w:ascii="Calibri" w:hAnsi="Calibri"/>
          <w:sz w:val="22"/>
          <w:szCs w:val="22"/>
        </w:rPr>
      </w:pPr>
      <w:r w:rsidRPr="005505EC">
        <w:rPr>
          <w:rFonts w:ascii="Calibri" w:hAnsi="Calibri"/>
          <w:b/>
          <w:sz w:val="22"/>
          <w:szCs w:val="22"/>
        </w:rPr>
        <w:t xml:space="preserve">Art. 25. </w:t>
      </w:r>
    </w:p>
    <w:p w:rsidR="003F5A30" w:rsidRDefault="003F5A30" w:rsidP="003974EC">
      <w:pPr>
        <w:pStyle w:val="Prrafodelista"/>
        <w:numPr>
          <w:ilvl w:val="1"/>
          <w:numId w:val="1"/>
        </w:numPr>
        <w:jc w:val="both"/>
        <w:rPr>
          <w:rFonts w:ascii="Calibri" w:hAnsi="Calibri"/>
          <w:sz w:val="22"/>
          <w:szCs w:val="22"/>
        </w:rPr>
      </w:pPr>
      <w:r w:rsidRPr="005505EC">
        <w:rPr>
          <w:rFonts w:ascii="Calibri" w:hAnsi="Calibri"/>
          <w:sz w:val="22"/>
          <w:szCs w:val="22"/>
        </w:rPr>
        <w:t>Art. 32.</w:t>
      </w:r>
    </w:p>
    <w:p w:rsidR="003F5A30" w:rsidRPr="005505EC" w:rsidRDefault="003F5A30" w:rsidP="003974EC">
      <w:pPr>
        <w:pStyle w:val="Prrafodelista"/>
        <w:numPr>
          <w:ilvl w:val="1"/>
          <w:numId w:val="1"/>
        </w:numPr>
        <w:spacing w:after="160"/>
        <w:jc w:val="both"/>
        <w:rPr>
          <w:rFonts w:ascii="Calibri" w:hAnsi="Calibri"/>
          <w:sz w:val="22"/>
          <w:szCs w:val="22"/>
        </w:rPr>
      </w:pPr>
      <w:r w:rsidRPr="005505EC">
        <w:rPr>
          <w:rFonts w:ascii="Calibri" w:hAnsi="Calibri"/>
          <w:sz w:val="22"/>
          <w:szCs w:val="22"/>
        </w:rPr>
        <w:t>Art. 42.</w:t>
      </w:r>
    </w:p>
    <w:p w:rsidR="003F5A30" w:rsidRDefault="003F5A30" w:rsidP="003F5A30">
      <w:pPr>
        <w:spacing w:line="260" w:lineRule="exact"/>
        <w:ind w:right="-7"/>
        <w:contextualSpacing/>
        <w:jc w:val="both"/>
        <w:rPr>
          <w:rFonts w:ascii="Calibri" w:hAnsi="Calibri" w:cs="Times New Roman"/>
          <w:color w:val="000000"/>
          <w:w w:val="111"/>
        </w:rPr>
      </w:pPr>
    </w:p>
    <w:p w:rsidR="00CD29AA" w:rsidRDefault="00CD29AA" w:rsidP="003F5A30">
      <w:pPr>
        <w:spacing w:line="260" w:lineRule="exact"/>
        <w:ind w:right="-7"/>
        <w:contextualSpacing/>
        <w:jc w:val="both"/>
        <w:rPr>
          <w:rFonts w:ascii="Calibri" w:hAnsi="Calibri" w:cs="Times New Roman"/>
          <w:color w:val="000000"/>
          <w:w w:val="111"/>
        </w:rPr>
      </w:pPr>
    </w:p>
    <w:p w:rsidR="00CD29AA" w:rsidRPr="00CD29AA" w:rsidRDefault="00CD29AA" w:rsidP="00CD29AA">
      <w:pPr>
        <w:spacing w:line="260" w:lineRule="exact"/>
        <w:ind w:right="-7"/>
        <w:contextualSpacing/>
        <w:jc w:val="center"/>
        <w:rPr>
          <w:rFonts w:ascii="Calibri" w:hAnsi="Calibri" w:cs="Times New Roman"/>
          <w:b/>
          <w:color w:val="000000"/>
          <w:w w:val="111"/>
        </w:rPr>
      </w:pPr>
      <w:r w:rsidRPr="00CD29AA">
        <w:rPr>
          <w:rFonts w:ascii="Calibri" w:hAnsi="Calibri" w:cs="Times New Roman"/>
          <w:b/>
          <w:color w:val="000000"/>
          <w:w w:val="111"/>
        </w:rPr>
        <w:t>PREGUNTAS DE RESERVA:</w:t>
      </w:r>
    </w:p>
    <w:p w:rsidR="00CD29AA" w:rsidRPr="00675E28" w:rsidRDefault="00CD29AA" w:rsidP="003F5A30">
      <w:pPr>
        <w:spacing w:line="260" w:lineRule="exact"/>
        <w:ind w:right="-7"/>
        <w:contextualSpacing/>
        <w:jc w:val="both"/>
        <w:rPr>
          <w:rFonts w:ascii="Calibri" w:hAnsi="Calibri" w:cs="Times New Roman"/>
          <w:color w:val="000000"/>
          <w:w w:val="111"/>
        </w:rPr>
      </w:pPr>
    </w:p>
    <w:p w:rsidR="003F5A30"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Pr>
          <w:rFonts w:ascii="Calibri" w:hAnsi="Calibri" w:cs="Arial"/>
          <w:sz w:val="22"/>
          <w:szCs w:val="22"/>
        </w:rPr>
        <w:t>Señale la respuesta correcta. El Burnout es uno de los principales riesgos psicosociales y</w:t>
      </w:r>
      <w:r w:rsidRPr="00E25B86">
        <w:rPr>
          <w:rFonts w:ascii="Calibri" w:hAnsi="Calibri" w:cs="Arial"/>
          <w:sz w:val="22"/>
          <w:szCs w:val="22"/>
        </w:rPr>
        <w:t xml:space="preserve">: </w:t>
      </w:r>
    </w:p>
    <w:p w:rsidR="003F5A30" w:rsidRDefault="003F5A30" w:rsidP="003974EC">
      <w:pPr>
        <w:pStyle w:val="NormalWeb"/>
        <w:numPr>
          <w:ilvl w:val="1"/>
          <w:numId w:val="1"/>
        </w:numPr>
        <w:jc w:val="both"/>
        <w:rPr>
          <w:rFonts w:ascii="Calibri" w:hAnsi="Calibri"/>
          <w:sz w:val="22"/>
          <w:szCs w:val="22"/>
        </w:rPr>
      </w:pPr>
      <w:r>
        <w:rPr>
          <w:rFonts w:ascii="Calibri" w:hAnsi="Calibri"/>
          <w:sz w:val="22"/>
          <w:szCs w:val="22"/>
        </w:rPr>
        <w:t>C</w:t>
      </w:r>
      <w:r w:rsidRPr="00794198">
        <w:rPr>
          <w:rFonts w:ascii="Calibri" w:hAnsi="Calibri"/>
          <w:sz w:val="22"/>
          <w:szCs w:val="22"/>
        </w:rPr>
        <w:t>onsiste en una situación o hecho que acontece en el seno de la empresa o el trabajo</w:t>
      </w:r>
    </w:p>
    <w:p w:rsidR="003F5A30" w:rsidRPr="00794198" w:rsidRDefault="003F5A30" w:rsidP="003974EC">
      <w:pPr>
        <w:pStyle w:val="NormalWeb"/>
        <w:numPr>
          <w:ilvl w:val="1"/>
          <w:numId w:val="1"/>
        </w:numPr>
        <w:jc w:val="both"/>
        <w:rPr>
          <w:rFonts w:ascii="Calibri" w:hAnsi="Calibri"/>
          <w:b/>
          <w:sz w:val="22"/>
          <w:szCs w:val="22"/>
        </w:rPr>
      </w:pPr>
      <w:r w:rsidRPr="00794198">
        <w:rPr>
          <w:rFonts w:ascii="Calibri" w:hAnsi="Calibri"/>
          <w:b/>
          <w:sz w:val="22"/>
          <w:szCs w:val="22"/>
        </w:rPr>
        <w:t xml:space="preserve">Consiste en el resultado de un proceso de estrés crónico laboral y organizacional que termina en un estado de agotamiento emocional y de fatiga </w:t>
      </w:r>
      <w:proofErr w:type="spellStart"/>
      <w:r w:rsidRPr="00794198">
        <w:rPr>
          <w:rFonts w:ascii="Calibri" w:hAnsi="Calibri"/>
          <w:b/>
          <w:sz w:val="22"/>
          <w:szCs w:val="22"/>
        </w:rPr>
        <w:t>desmotivante</w:t>
      </w:r>
      <w:proofErr w:type="spellEnd"/>
      <w:r w:rsidRPr="00794198">
        <w:rPr>
          <w:rFonts w:ascii="Calibri" w:hAnsi="Calibri"/>
          <w:b/>
          <w:sz w:val="22"/>
          <w:szCs w:val="22"/>
        </w:rPr>
        <w:t xml:space="preserve"> para las tareas laborales.</w:t>
      </w:r>
    </w:p>
    <w:p w:rsidR="003F5A30" w:rsidRDefault="003F5A30" w:rsidP="003974EC">
      <w:pPr>
        <w:pStyle w:val="NormalWeb"/>
        <w:numPr>
          <w:ilvl w:val="1"/>
          <w:numId w:val="1"/>
        </w:numPr>
        <w:jc w:val="both"/>
        <w:rPr>
          <w:rFonts w:ascii="Calibri" w:hAnsi="Calibri"/>
          <w:sz w:val="22"/>
          <w:szCs w:val="22"/>
        </w:rPr>
      </w:pPr>
      <w:r>
        <w:rPr>
          <w:rFonts w:ascii="Calibri" w:hAnsi="Calibri"/>
          <w:sz w:val="22"/>
          <w:szCs w:val="22"/>
        </w:rPr>
        <w:t xml:space="preserve">Consiste en </w:t>
      </w:r>
      <w:r w:rsidRPr="00794198">
        <w:rPr>
          <w:rFonts w:ascii="Calibri" w:hAnsi="Calibri"/>
          <w:sz w:val="22"/>
          <w:szCs w:val="22"/>
        </w:rPr>
        <w:t>un patrón de reacciones que se produce cuando los trabajadores encuentran demandas de trabajo que no se corresponden con sus conocimientos, destrezas o habilidades y que cuestionan su capacidad para hacerles frente</w:t>
      </w:r>
    </w:p>
    <w:p w:rsidR="003F5A30" w:rsidRPr="005505EC" w:rsidRDefault="003F5A30" w:rsidP="003974EC">
      <w:pPr>
        <w:pStyle w:val="NormalWeb"/>
        <w:spacing w:before="0" w:beforeAutospacing="0" w:after="160" w:afterAutospacing="0"/>
        <w:ind w:left="1440"/>
        <w:contextualSpacing/>
        <w:jc w:val="both"/>
        <w:rPr>
          <w:rFonts w:ascii="Calibri" w:hAnsi="Calibri"/>
          <w:sz w:val="22"/>
          <w:szCs w:val="22"/>
        </w:rPr>
      </w:pPr>
    </w:p>
    <w:p w:rsidR="003F5A30" w:rsidRPr="005505EC"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sidRPr="005505EC">
        <w:rPr>
          <w:rFonts w:ascii="Calibri" w:hAnsi="Calibri" w:cs="Arial"/>
          <w:sz w:val="22"/>
          <w:szCs w:val="22"/>
        </w:rPr>
        <w:t xml:space="preserve">En el marco de lo establecido en el </w:t>
      </w:r>
      <w:proofErr w:type="spellStart"/>
      <w:r w:rsidRPr="005505EC">
        <w:rPr>
          <w:rFonts w:ascii="Calibri" w:hAnsi="Calibri" w:cs="Arial"/>
          <w:sz w:val="22"/>
          <w:szCs w:val="22"/>
        </w:rPr>
        <w:t>articulo</w:t>
      </w:r>
      <w:proofErr w:type="spellEnd"/>
      <w:r w:rsidRPr="005505EC">
        <w:rPr>
          <w:rFonts w:ascii="Calibri" w:hAnsi="Calibri" w:cs="Arial"/>
          <w:sz w:val="22"/>
          <w:szCs w:val="22"/>
        </w:rPr>
        <w:t xml:space="preserve"> 13 de la LPRL, la Comisión Nacional de Seguridad y Salud en el Trabajo, e</w:t>
      </w:r>
      <w:r w:rsidRPr="005505EC">
        <w:rPr>
          <w:rFonts w:ascii="Calibri" w:hAnsi="Calibri"/>
          <w:sz w:val="22"/>
          <w:szCs w:val="22"/>
        </w:rPr>
        <w:t>n materia de promoción de la prevención de riesgos laborales, de asesoramiento técnico y de vigilancia y control, podrá informar y formular propuestas en relación con dichas actuaciones, específicamente en lo referente a:</w:t>
      </w:r>
    </w:p>
    <w:p w:rsidR="003F5A30" w:rsidRPr="005505EC" w:rsidRDefault="003F5A30" w:rsidP="003974EC">
      <w:pPr>
        <w:pStyle w:val="NormalWeb"/>
        <w:numPr>
          <w:ilvl w:val="1"/>
          <w:numId w:val="1"/>
        </w:numPr>
        <w:jc w:val="both"/>
        <w:rPr>
          <w:rFonts w:ascii="Calibri" w:hAnsi="Calibri"/>
          <w:sz w:val="22"/>
          <w:szCs w:val="22"/>
        </w:rPr>
      </w:pPr>
      <w:r w:rsidRPr="005505EC">
        <w:rPr>
          <w:rFonts w:ascii="Calibri" w:hAnsi="Calibri"/>
          <w:sz w:val="22"/>
          <w:szCs w:val="22"/>
        </w:rPr>
        <w:t>Los riesgos, cuando puedan verse agravados o modificados en el desarrollo del proceso o la actividad.</w:t>
      </w:r>
    </w:p>
    <w:p w:rsidR="003F5A30" w:rsidRPr="005505EC" w:rsidRDefault="003F5A30" w:rsidP="003974EC">
      <w:pPr>
        <w:pStyle w:val="NormalWeb"/>
        <w:numPr>
          <w:ilvl w:val="1"/>
          <w:numId w:val="1"/>
        </w:numPr>
        <w:jc w:val="both"/>
        <w:rPr>
          <w:rFonts w:ascii="Calibri" w:hAnsi="Calibri"/>
          <w:sz w:val="22"/>
          <w:szCs w:val="22"/>
        </w:rPr>
      </w:pPr>
      <w:r w:rsidRPr="005505EC">
        <w:rPr>
          <w:rFonts w:ascii="Calibri" w:hAnsi="Calibri"/>
          <w:sz w:val="22"/>
          <w:szCs w:val="22"/>
        </w:rPr>
        <w:t>Actividades o procesos que reglamentariamente sean considerados como peligrosos o con riesgos especiales.</w:t>
      </w:r>
    </w:p>
    <w:p w:rsidR="003F5A30" w:rsidRDefault="003F5A30" w:rsidP="003974EC">
      <w:pPr>
        <w:pStyle w:val="NormalWeb"/>
        <w:numPr>
          <w:ilvl w:val="1"/>
          <w:numId w:val="1"/>
        </w:numPr>
        <w:spacing w:before="0" w:beforeAutospacing="0" w:after="160" w:afterAutospacing="0"/>
        <w:contextualSpacing/>
        <w:jc w:val="both"/>
        <w:rPr>
          <w:rFonts w:ascii="Calibri" w:hAnsi="Calibri"/>
          <w:b/>
          <w:sz w:val="22"/>
          <w:szCs w:val="22"/>
        </w:rPr>
      </w:pPr>
      <w:r w:rsidRPr="005505EC">
        <w:rPr>
          <w:rFonts w:ascii="Calibri" w:hAnsi="Calibri"/>
          <w:b/>
          <w:sz w:val="22"/>
          <w:szCs w:val="22"/>
        </w:rPr>
        <w:t>Criterios y programas generales de actuación.</w:t>
      </w:r>
    </w:p>
    <w:p w:rsidR="003F5A30" w:rsidRPr="005505EC" w:rsidRDefault="003F5A30" w:rsidP="003974EC">
      <w:pPr>
        <w:pStyle w:val="NormalWeb"/>
        <w:spacing w:before="0" w:beforeAutospacing="0" w:after="160" w:afterAutospacing="0"/>
        <w:ind w:left="1440"/>
        <w:contextualSpacing/>
        <w:jc w:val="both"/>
        <w:rPr>
          <w:rFonts w:ascii="Calibri" w:hAnsi="Calibri"/>
          <w:b/>
          <w:sz w:val="22"/>
          <w:szCs w:val="22"/>
        </w:rPr>
      </w:pPr>
    </w:p>
    <w:p w:rsidR="003F5A30" w:rsidRPr="00BB7669" w:rsidRDefault="003F5A30" w:rsidP="003974EC">
      <w:pPr>
        <w:pStyle w:val="NormalWeb"/>
        <w:numPr>
          <w:ilvl w:val="0"/>
          <w:numId w:val="1"/>
        </w:numPr>
        <w:tabs>
          <w:tab w:val="left" w:pos="851"/>
        </w:tabs>
        <w:spacing w:before="0" w:beforeAutospacing="0" w:after="160" w:afterAutospacing="0"/>
        <w:contextualSpacing/>
        <w:jc w:val="both"/>
        <w:rPr>
          <w:rFonts w:ascii="Calibri" w:hAnsi="Calibri"/>
          <w:sz w:val="22"/>
          <w:szCs w:val="22"/>
        </w:rPr>
      </w:pPr>
      <w:r>
        <w:rPr>
          <w:rFonts w:ascii="Calibri" w:hAnsi="Calibri" w:cs="Arial"/>
          <w:sz w:val="22"/>
          <w:szCs w:val="22"/>
        </w:rPr>
        <w:t xml:space="preserve">Señale la respuesta incorrecta </w:t>
      </w:r>
      <w:proofErr w:type="gramStart"/>
      <w:r>
        <w:rPr>
          <w:rFonts w:ascii="Calibri" w:hAnsi="Calibri" w:cs="Arial"/>
          <w:sz w:val="22"/>
          <w:szCs w:val="22"/>
        </w:rPr>
        <w:t>en relación al</w:t>
      </w:r>
      <w:proofErr w:type="gramEnd"/>
      <w:r>
        <w:rPr>
          <w:rFonts w:ascii="Calibri" w:hAnsi="Calibri" w:cs="Arial"/>
          <w:sz w:val="22"/>
          <w:szCs w:val="22"/>
        </w:rPr>
        <w:t xml:space="preserve"> procedimiento de comunicación de riesgos. </w:t>
      </w:r>
      <w:r w:rsidRPr="00BB7669">
        <w:rPr>
          <w:rFonts w:ascii="Calibri" w:hAnsi="Calibri" w:cs="Arial"/>
          <w:sz w:val="22"/>
          <w:szCs w:val="22"/>
        </w:rPr>
        <w:t>Estableciendo una vía de comunicación escrita se</w:t>
      </w:r>
      <w:r>
        <w:rPr>
          <w:rFonts w:ascii="Calibri" w:hAnsi="Calibri" w:cs="Arial"/>
          <w:sz w:val="22"/>
          <w:szCs w:val="22"/>
        </w:rPr>
        <w:t>…</w:t>
      </w:r>
    </w:p>
    <w:p w:rsidR="003F5A30" w:rsidRDefault="003F5A30" w:rsidP="003974EC">
      <w:pPr>
        <w:pStyle w:val="NormalWeb"/>
        <w:numPr>
          <w:ilvl w:val="1"/>
          <w:numId w:val="1"/>
        </w:numPr>
        <w:jc w:val="both"/>
        <w:rPr>
          <w:rFonts w:ascii="Calibri" w:hAnsi="Calibri"/>
          <w:sz w:val="22"/>
          <w:szCs w:val="22"/>
        </w:rPr>
      </w:pPr>
      <w:r w:rsidRPr="00BB7669">
        <w:rPr>
          <w:rFonts w:ascii="Calibri" w:hAnsi="Calibri"/>
          <w:sz w:val="22"/>
          <w:szCs w:val="22"/>
        </w:rPr>
        <w:t>Se agiliza la adopción de medidas tendentes a eliminar los riesgos o mejorar las condiciones de trabajo.</w:t>
      </w:r>
    </w:p>
    <w:p w:rsidR="003F5A30" w:rsidRPr="00BB7669" w:rsidRDefault="003F5A30" w:rsidP="003974EC">
      <w:pPr>
        <w:pStyle w:val="NormalWeb"/>
        <w:numPr>
          <w:ilvl w:val="1"/>
          <w:numId w:val="1"/>
        </w:numPr>
        <w:jc w:val="both"/>
        <w:rPr>
          <w:rFonts w:ascii="Calibri" w:hAnsi="Calibri"/>
          <w:b/>
          <w:sz w:val="22"/>
          <w:szCs w:val="22"/>
        </w:rPr>
      </w:pPr>
      <w:r w:rsidRPr="00BB7669">
        <w:rPr>
          <w:rFonts w:ascii="Calibri" w:hAnsi="Calibri"/>
          <w:b/>
          <w:sz w:val="22"/>
          <w:szCs w:val="22"/>
        </w:rPr>
        <w:t xml:space="preserve">Se podrá realizar un </w:t>
      </w:r>
      <w:proofErr w:type="gramStart"/>
      <w:r w:rsidRPr="00BB7669">
        <w:rPr>
          <w:rFonts w:ascii="Calibri" w:hAnsi="Calibri"/>
          <w:b/>
          <w:sz w:val="22"/>
          <w:szCs w:val="22"/>
        </w:rPr>
        <w:t>seguimiento</w:t>
      </w:r>
      <w:proofErr w:type="gramEnd"/>
      <w:r w:rsidRPr="00BB7669">
        <w:rPr>
          <w:rFonts w:ascii="Calibri" w:hAnsi="Calibri"/>
          <w:b/>
          <w:sz w:val="22"/>
          <w:szCs w:val="22"/>
        </w:rPr>
        <w:t xml:space="preserve"> pero no un control de las actuaciones que se deriven de las comunicaciones de riesgos.</w:t>
      </w:r>
    </w:p>
    <w:p w:rsidR="003F5A30" w:rsidRDefault="003F5A30" w:rsidP="003974EC">
      <w:pPr>
        <w:pStyle w:val="NormalWeb"/>
        <w:numPr>
          <w:ilvl w:val="1"/>
          <w:numId w:val="1"/>
        </w:numPr>
        <w:spacing w:before="0" w:beforeAutospacing="0" w:after="160" w:afterAutospacing="0"/>
        <w:contextualSpacing/>
        <w:jc w:val="both"/>
        <w:rPr>
          <w:rFonts w:ascii="Calibri" w:hAnsi="Calibri"/>
          <w:sz w:val="22"/>
          <w:szCs w:val="22"/>
        </w:rPr>
      </w:pPr>
      <w:r w:rsidRPr="00BB7669">
        <w:rPr>
          <w:rFonts w:ascii="Calibri" w:hAnsi="Calibri"/>
          <w:sz w:val="22"/>
          <w:szCs w:val="22"/>
        </w:rPr>
        <w:t>Se facilita la participación y la aportación de ideas por parte de los que mejor conocen y conviven con su puesto y entorno</w:t>
      </w:r>
      <w:r>
        <w:rPr>
          <w:rFonts w:ascii="Calibri" w:hAnsi="Calibri"/>
          <w:sz w:val="22"/>
          <w:szCs w:val="22"/>
        </w:rPr>
        <w:t>.</w:t>
      </w:r>
    </w:p>
    <w:p w:rsidR="003F5A30" w:rsidRDefault="003F5A30" w:rsidP="003974EC">
      <w:pPr>
        <w:jc w:val="both"/>
      </w:pPr>
    </w:p>
    <w:p w:rsidR="003F5A30" w:rsidRPr="003F5A30" w:rsidRDefault="003F5A30" w:rsidP="003974EC">
      <w:pPr>
        <w:jc w:val="both"/>
      </w:pPr>
    </w:p>
    <w:sectPr w:rsidR="003F5A30" w:rsidRPr="003F5A30" w:rsidSect="00CD29A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46B" w:rsidRDefault="0083346B" w:rsidP="00CD29AA">
      <w:pPr>
        <w:spacing w:after="0" w:line="240" w:lineRule="auto"/>
      </w:pPr>
      <w:r>
        <w:separator/>
      </w:r>
    </w:p>
  </w:endnote>
  <w:endnote w:type="continuationSeparator" w:id="0">
    <w:p w:rsidR="0083346B" w:rsidRDefault="0083346B" w:rsidP="00CD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46B" w:rsidRDefault="0083346B" w:rsidP="00CD29AA">
      <w:pPr>
        <w:spacing w:after="0" w:line="240" w:lineRule="auto"/>
      </w:pPr>
      <w:r>
        <w:separator/>
      </w:r>
    </w:p>
  </w:footnote>
  <w:footnote w:type="continuationSeparator" w:id="0">
    <w:p w:rsidR="0083346B" w:rsidRDefault="0083346B" w:rsidP="00CD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EC" w:rsidRDefault="003974EC">
    <w:pPr>
      <w:pStyle w:val="Encabezado"/>
    </w:pPr>
    <w:r w:rsidRPr="006E6875">
      <w:rPr>
        <w:noProof/>
      </w:rPr>
      <w:drawing>
        <wp:inline distT="0" distB="0" distL="0" distR="0" wp14:anchorId="086BAC54" wp14:editId="25BEC4B8">
          <wp:extent cx="5333255" cy="7359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7539" cy="737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729"/>
    <w:multiLevelType w:val="hybridMultilevel"/>
    <w:tmpl w:val="4C1659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52C0B82"/>
    <w:multiLevelType w:val="hybridMultilevel"/>
    <w:tmpl w:val="BACCC7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BA284B"/>
    <w:multiLevelType w:val="hybridMultilevel"/>
    <w:tmpl w:val="8CB0E04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53C5E77"/>
    <w:multiLevelType w:val="hybridMultilevel"/>
    <w:tmpl w:val="D7CE8AD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A420AF0"/>
    <w:multiLevelType w:val="hybridMultilevel"/>
    <w:tmpl w:val="9EA46506"/>
    <w:lvl w:ilvl="0" w:tplc="0C0A0019">
      <w:start w:val="1"/>
      <w:numFmt w:val="lowerLetter"/>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26C800F6"/>
    <w:multiLevelType w:val="hybridMultilevel"/>
    <w:tmpl w:val="0B7E5622"/>
    <w:lvl w:ilvl="0" w:tplc="0C0A0019">
      <w:start w:val="1"/>
      <w:numFmt w:val="lowerLetter"/>
      <w:lvlText w:val="%1."/>
      <w:lvlJc w:val="left"/>
      <w:pPr>
        <w:ind w:left="1352" w:hanging="360"/>
      </w:p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6" w15:restartNumberingAfterBreak="0">
    <w:nsid w:val="273376FB"/>
    <w:multiLevelType w:val="hybridMultilevel"/>
    <w:tmpl w:val="BA8E8A2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863190E"/>
    <w:multiLevelType w:val="hybridMultilevel"/>
    <w:tmpl w:val="D7CE8AD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88F38D5"/>
    <w:multiLevelType w:val="hybridMultilevel"/>
    <w:tmpl w:val="0B7E5622"/>
    <w:lvl w:ilvl="0" w:tplc="0C0A0019">
      <w:start w:val="1"/>
      <w:numFmt w:val="lowerLetter"/>
      <w:lvlText w:val="%1."/>
      <w:lvlJc w:val="left"/>
      <w:pPr>
        <w:ind w:left="1352" w:hanging="360"/>
      </w:p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9" w15:restartNumberingAfterBreak="0">
    <w:nsid w:val="2B43720B"/>
    <w:multiLevelType w:val="hybridMultilevel"/>
    <w:tmpl w:val="ED36CC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102625"/>
    <w:multiLevelType w:val="hybridMultilevel"/>
    <w:tmpl w:val="D40C87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B64ADE"/>
    <w:multiLevelType w:val="hybridMultilevel"/>
    <w:tmpl w:val="EA986788"/>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3C221576"/>
    <w:multiLevelType w:val="hybridMultilevel"/>
    <w:tmpl w:val="0B7E5622"/>
    <w:lvl w:ilvl="0" w:tplc="0C0A0019">
      <w:start w:val="1"/>
      <w:numFmt w:val="lowerLetter"/>
      <w:lvlText w:val="%1."/>
      <w:lvlJc w:val="left"/>
      <w:pPr>
        <w:ind w:left="1352" w:hanging="360"/>
      </w:p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3" w15:restartNumberingAfterBreak="0">
    <w:nsid w:val="3CDE48F8"/>
    <w:multiLevelType w:val="hybridMultilevel"/>
    <w:tmpl w:val="B92081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3A38DA"/>
    <w:multiLevelType w:val="hybridMultilevel"/>
    <w:tmpl w:val="F434EE3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46D226D0"/>
    <w:multiLevelType w:val="hybridMultilevel"/>
    <w:tmpl w:val="6D2E13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4358CC"/>
    <w:multiLevelType w:val="hybridMultilevel"/>
    <w:tmpl w:val="EA986788"/>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50290A35"/>
    <w:multiLevelType w:val="hybridMultilevel"/>
    <w:tmpl w:val="8CB0E04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1C53AD2"/>
    <w:multiLevelType w:val="hybridMultilevel"/>
    <w:tmpl w:val="9E1063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977ED5"/>
    <w:multiLevelType w:val="hybridMultilevel"/>
    <w:tmpl w:val="F9D28BC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8243464"/>
    <w:multiLevelType w:val="hybridMultilevel"/>
    <w:tmpl w:val="26AAC03E"/>
    <w:lvl w:ilvl="0" w:tplc="361E71BC">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0C156D"/>
    <w:multiLevelType w:val="hybridMultilevel"/>
    <w:tmpl w:val="F9D28BC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650B1F1E"/>
    <w:multiLevelType w:val="hybridMultilevel"/>
    <w:tmpl w:val="EA986788"/>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3" w15:restartNumberingAfterBreak="0">
    <w:nsid w:val="65C9249A"/>
    <w:multiLevelType w:val="hybridMultilevel"/>
    <w:tmpl w:val="EA986788"/>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4" w15:restartNumberingAfterBreak="0">
    <w:nsid w:val="667D0458"/>
    <w:multiLevelType w:val="hybridMultilevel"/>
    <w:tmpl w:val="A5F0810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6CE4254"/>
    <w:multiLevelType w:val="hybridMultilevel"/>
    <w:tmpl w:val="9EA46506"/>
    <w:lvl w:ilvl="0" w:tplc="0C0A0019">
      <w:start w:val="1"/>
      <w:numFmt w:val="lowerLetter"/>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15:restartNumberingAfterBreak="0">
    <w:nsid w:val="67852169"/>
    <w:multiLevelType w:val="hybridMultilevel"/>
    <w:tmpl w:val="1DF256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9C0B0E"/>
    <w:multiLevelType w:val="hybridMultilevel"/>
    <w:tmpl w:val="991A02B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DA47617"/>
    <w:multiLevelType w:val="hybridMultilevel"/>
    <w:tmpl w:val="EA986788"/>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9" w15:restartNumberingAfterBreak="0">
    <w:nsid w:val="70B4791D"/>
    <w:multiLevelType w:val="hybridMultilevel"/>
    <w:tmpl w:val="4C1659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77C17B9E"/>
    <w:multiLevelType w:val="hybridMultilevel"/>
    <w:tmpl w:val="9EA46506"/>
    <w:lvl w:ilvl="0" w:tplc="0C0A0019">
      <w:start w:val="1"/>
      <w:numFmt w:val="lowerLetter"/>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1" w15:restartNumberingAfterBreak="0">
    <w:nsid w:val="7A473A82"/>
    <w:multiLevelType w:val="hybridMultilevel"/>
    <w:tmpl w:val="9B0C88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BF2D63"/>
    <w:multiLevelType w:val="hybridMultilevel"/>
    <w:tmpl w:val="F9D28BC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5"/>
  </w:num>
  <w:num w:numId="2">
    <w:abstractNumId w:val="13"/>
  </w:num>
  <w:num w:numId="3">
    <w:abstractNumId w:val="9"/>
  </w:num>
  <w:num w:numId="4">
    <w:abstractNumId w:val="2"/>
  </w:num>
  <w:num w:numId="5">
    <w:abstractNumId w:val="7"/>
  </w:num>
  <w:num w:numId="6">
    <w:abstractNumId w:val="3"/>
  </w:num>
  <w:num w:numId="7">
    <w:abstractNumId w:val="16"/>
  </w:num>
  <w:num w:numId="8">
    <w:abstractNumId w:val="4"/>
  </w:num>
  <w:num w:numId="9">
    <w:abstractNumId w:val="1"/>
  </w:num>
  <w:num w:numId="10">
    <w:abstractNumId w:val="10"/>
  </w:num>
  <w:num w:numId="11">
    <w:abstractNumId w:val="8"/>
  </w:num>
  <w:num w:numId="12">
    <w:abstractNumId w:val="5"/>
  </w:num>
  <w:num w:numId="13">
    <w:abstractNumId w:val="28"/>
  </w:num>
  <w:num w:numId="14">
    <w:abstractNumId w:val="22"/>
  </w:num>
  <w:num w:numId="15">
    <w:abstractNumId w:val="23"/>
  </w:num>
  <w:num w:numId="16">
    <w:abstractNumId w:val="11"/>
  </w:num>
  <w:num w:numId="17">
    <w:abstractNumId w:val="25"/>
  </w:num>
  <w:num w:numId="18">
    <w:abstractNumId w:val="30"/>
  </w:num>
  <w:num w:numId="19">
    <w:abstractNumId w:val="12"/>
  </w:num>
  <w:num w:numId="20">
    <w:abstractNumId w:val="17"/>
  </w:num>
  <w:num w:numId="21">
    <w:abstractNumId w:val="20"/>
  </w:num>
  <w:num w:numId="22">
    <w:abstractNumId w:val="27"/>
  </w:num>
  <w:num w:numId="23">
    <w:abstractNumId w:val="14"/>
  </w:num>
  <w:num w:numId="24">
    <w:abstractNumId w:val="32"/>
  </w:num>
  <w:num w:numId="25">
    <w:abstractNumId w:val="21"/>
  </w:num>
  <w:num w:numId="26">
    <w:abstractNumId w:val="19"/>
  </w:num>
  <w:num w:numId="27">
    <w:abstractNumId w:val="31"/>
  </w:num>
  <w:num w:numId="28">
    <w:abstractNumId w:val="26"/>
  </w:num>
  <w:num w:numId="29">
    <w:abstractNumId w:val="18"/>
  </w:num>
  <w:num w:numId="30">
    <w:abstractNumId w:val="6"/>
  </w:num>
  <w:num w:numId="31">
    <w:abstractNumId w:val="24"/>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30"/>
    <w:rsid w:val="00014160"/>
    <w:rsid w:val="00096E2E"/>
    <w:rsid w:val="003974EC"/>
    <w:rsid w:val="003F5A30"/>
    <w:rsid w:val="0083346B"/>
    <w:rsid w:val="00CD29AA"/>
    <w:rsid w:val="00CF5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D87F"/>
  <w15:chartTrackingRefBased/>
  <w15:docId w15:val="{F02CD195-4A48-4F0D-BAD5-3E6C775A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A30"/>
    <w:pPr>
      <w:spacing w:after="0" w:line="240" w:lineRule="auto"/>
      <w:ind w:left="720"/>
      <w:contextualSpacing/>
    </w:pPr>
    <w:rPr>
      <w:rFonts w:eastAsiaTheme="minorEastAsia"/>
      <w:sz w:val="24"/>
      <w:szCs w:val="24"/>
      <w:lang w:val="es-ES_tradnl" w:eastAsia="es-ES"/>
    </w:rPr>
  </w:style>
  <w:style w:type="paragraph" w:styleId="NormalWeb">
    <w:name w:val="Normal (Web)"/>
    <w:basedOn w:val="Normal"/>
    <w:uiPriority w:val="99"/>
    <w:unhideWhenUsed/>
    <w:rsid w:val="003F5A30"/>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Textodeglobo">
    <w:name w:val="Balloon Text"/>
    <w:basedOn w:val="Normal"/>
    <w:link w:val="TextodegloboCar"/>
    <w:uiPriority w:val="99"/>
    <w:semiHidden/>
    <w:unhideWhenUsed/>
    <w:rsid w:val="000141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160"/>
    <w:rPr>
      <w:rFonts w:ascii="Segoe UI" w:hAnsi="Segoe UI" w:cs="Segoe UI"/>
      <w:sz w:val="18"/>
      <w:szCs w:val="18"/>
    </w:rPr>
  </w:style>
  <w:style w:type="paragraph" w:styleId="Encabezado">
    <w:name w:val="header"/>
    <w:basedOn w:val="Normal"/>
    <w:link w:val="EncabezadoCar"/>
    <w:uiPriority w:val="99"/>
    <w:unhideWhenUsed/>
    <w:rsid w:val="00CD29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9AA"/>
  </w:style>
  <w:style w:type="paragraph" w:styleId="Piedepgina">
    <w:name w:val="footer"/>
    <w:basedOn w:val="Normal"/>
    <w:link w:val="PiedepginaCar"/>
    <w:uiPriority w:val="99"/>
    <w:unhideWhenUsed/>
    <w:rsid w:val="00CD29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4418</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useugenia</dc:creator>
  <cp:keywords/>
  <dc:description/>
  <cp:lastModifiedBy>useugenia</cp:lastModifiedBy>
  <cp:revision>3</cp:revision>
  <cp:lastPrinted>2018-03-13T14:27:00Z</cp:lastPrinted>
  <dcterms:created xsi:type="dcterms:W3CDTF">2018-03-13T14:17:00Z</dcterms:created>
  <dcterms:modified xsi:type="dcterms:W3CDTF">2018-03-13T14:45:00Z</dcterms:modified>
</cp:coreProperties>
</file>